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6E72" w14:textId="77777777" w:rsidR="003163CC" w:rsidRDefault="003163CC" w:rsidP="00317BED">
      <w:pPr>
        <w:jc w:val="center"/>
        <w:rPr>
          <w:rFonts w:ascii="Century Gothic" w:hAnsi="Century Gothic"/>
          <w:b/>
          <w:sz w:val="24"/>
          <w:szCs w:val="24"/>
        </w:rPr>
      </w:pPr>
    </w:p>
    <w:p w14:paraId="274ACC01" w14:textId="24A2DD88" w:rsidR="002A2206" w:rsidRPr="00317BED" w:rsidRDefault="002A2206" w:rsidP="00317BED">
      <w:pPr>
        <w:jc w:val="center"/>
        <w:rPr>
          <w:rFonts w:ascii="Century Gothic" w:hAnsi="Century Gothic"/>
          <w:b/>
          <w:sz w:val="24"/>
          <w:szCs w:val="24"/>
        </w:rPr>
      </w:pPr>
      <w:r w:rsidRPr="00317BED">
        <w:rPr>
          <w:rFonts w:ascii="Century Gothic" w:hAnsi="Century Gothic"/>
          <w:b/>
          <w:sz w:val="24"/>
          <w:szCs w:val="24"/>
        </w:rPr>
        <w:t>PRESS RELEASE</w:t>
      </w:r>
    </w:p>
    <w:p w14:paraId="081FD669" w14:textId="3923BC1B" w:rsidR="00EA42CA" w:rsidRDefault="00EA42CA" w:rsidP="005E3BB3">
      <w:pPr>
        <w:spacing w:after="0"/>
        <w:jc w:val="center"/>
        <w:rPr>
          <w:rFonts w:ascii="Century Gothic" w:eastAsia="MS Mincho" w:hAnsi="Century Gothic"/>
          <w:b/>
          <w:sz w:val="24"/>
          <w:szCs w:val="24"/>
          <w:lang w:val="en-US"/>
        </w:rPr>
      </w:pPr>
      <w:r>
        <w:rPr>
          <w:rFonts w:ascii="Century Gothic" w:eastAsia="MS Mincho" w:hAnsi="Century Gothic"/>
          <w:b/>
          <w:sz w:val="24"/>
          <w:szCs w:val="24"/>
          <w:lang w:val="en-US"/>
        </w:rPr>
        <w:t>Composer Youki Yamamoto Feels Childish Delight in His New PMC Monitors</w:t>
      </w:r>
    </w:p>
    <w:p w14:paraId="2AF433BF" w14:textId="7571FB5A" w:rsidR="00EA42CA" w:rsidRDefault="00EA42CA" w:rsidP="005E3BB3">
      <w:pPr>
        <w:spacing w:after="0"/>
        <w:jc w:val="center"/>
        <w:rPr>
          <w:rFonts w:ascii="Century Gothic" w:eastAsia="MS Mincho" w:hAnsi="Century Gothic"/>
          <w:b/>
          <w:sz w:val="24"/>
          <w:szCs w:val="24"/>
          <w:lang w:val="en-US"/>
        </w:rPr>
      </w:pPr>
    </w:p>
    <w:p w14:paraId="30C4AB26" w14:textId="06C0C79F" w:rsidR="00EA42CA" w:rsidRPr="00EA42CA" w:rsidRDefault="00EA42CA" w:rsidP="005E3BB3">
      <w:pPr>
        <w:spacing w:after="0"/>
        <w:jc w:val="center"/>
        <w:rPr>
          <w:rFonts w:ascii="Century Gothic" w:eastAsia="MS Mincho" w:hAnsi="Century Gothic"/>
          <w:bCs/>
          <w:sz w:val="24"/>
          <w:szCs w:val="24"/>
          <w:lang w:val="en-US"/>
        </w:rPr>
      </w:pPr>
      <w:r w:rsidRPr="00EA42CA">
        <w:rPr>
          <w:rFonts w:ascii="Century Gothic" w:eastAsia="MS Mincho" w:hAnsi="Century Gothic"/>
          <w:bCs/>
          <w:i/>
          <w:iCs/>
          <w:sz w:val="20"/>
          <w:szCs w:val="20"/>
          <w:lang w:val="en-US"/>
        </w:rPr>
        <w:t>The PMC MB2 XBD-Passive monitors he has installed in his Pinewood Studio have given him</w:t>
      </w:r>
      <w:r>
        <w:rPr>
          <w:rFonts w:ascii="Century Gothic" w:eastAsia="MS Mincho" w:hAnsi="Century Gothic"/>
          <w:bCs/>
          <w:i/>
          <w:iCs/>
          <w:sz w:val="20"/>
          <w:szCs w:val="20"/>
          <w:lang w:val="en-US"/>
        </w:rPr>
        <w:t xml:space="preserve"> plenty of</w:t>
      </w:r>
      <w:r w:rsidRPr="00EA42CA">
        <w:rPr>
          <w:rFonts w:ascii="Century Gothic" w:eastAsia="MS Mincho" w:hAnsi="Century Gothic"/>
          <w:bCs/>
          <w:i/>
          <w:iCs/>
          <w:sz w:val="20"/>
          <w:szCs w:val="20"/>
          <w:lang w:val="en-US"/>
        </w:rPr>
        <w:t xml:space="preserve"> reasons to be cheerful again</w:t>
      </w:r>
      <w:r>
        <w:rPr>
          <w:rFonts w:ascii="Century Gothic" w:eastAsia="MS Mincho" w:hAnsi="Century Gothic"/>
          <w:bCs/>
          <w:sz w:val="24"/>
          <w:szCs w:val="24"/>
          <w:lang w:val="en-US"/>
        </w:rPr>
        <w:t>.</w:t>
      </w:r>
    </w:p>
    <w:p w14:paraId="01BD5823" w14:textId="0758DB61" w:rsidR="00317BED" w:rsidRPr="00317BED" w:rsidRDefault="00C51999" w:rsidP="00317BED">
      <w:pPr>
        <w:pStyle w:val="NoSpacing"/>
        <w:spacing w:line="276" w:lineRule="auto"/>
        <w:jc w:val="both"/>
        <w:rPr>
          <w:rFonts w:ascii="Century Gothic" w:hAnsi="Century Gothic"/>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6CD66CAF" wp14:editId="72C4EA2E">
                <wp:simplePos x="0" y="0"/>
                <wp:positionH relativeFrom="column">
                  <wp:posOffset>38100</wp:posOffset>
                </wp:positionH>
                <wp:positionV relativeFrom="paragraph">
                  <wp:posOffset>10160</wp:posOffset>
                </wp:positionV>
                <wp:extent cx="581025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5107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8/vQEAAGoDAAAOAAAAZHJzL2Uyb0RvYy54bWysU01v2zAMvQ/YfxB0X+yk6NAZcXpI117S&#10;LUC7H8BIsi1MEgVJiZ1/P0r5WNfdhvkgkCL59PhIL+8na9hBhajRtXw+qzlTTqDUrm/5j9fHT3ec&#10;xQROgkGnWn5Ukd+vPn5Yjr5RCxzQSBUYgbjYjL7lQ0q+qaooBmUhztArR8EOg4VEbugrGWAkdGuq&#10;RV1/rkYM0gcUKka6fTgF+argd50S6XvXRZWYaTlxS+UM5dzls1otoekD+EGLMw34BxYWtKNHr1AP&#10;kIDtg/4LymoRMGKXZgJthV2nhSo9UDfz+l03LwN4VXohcaK/yhT/H6z4dtgGpmXLF5w5sDSijXaK&#10;3WRlRh8bSli7bci9icm9+A2Kn5E5XA/gelUYvh49lc1zRfVHSXaiJ/zd+IyScmCfsMg0dcFmSBKA&#10;TWUax+s01JSYoMvbu3m9uKWhiUusguZS6ENMTwoty0bLDXEuwHDYxJSJQHNJye84fNTGlGEbx0Zi&#10;+6Um6ByKaLTM0eKEfrc2gR0g70v5Slvv0gLunSxogwL59Wwn0OZk0+vGndXIApyk3KE8bsNFJRpo&#10;oXlevrwxb/1S/fsXWf0CAAD//wMAUEsDBBQABgAIAAAAIQAUgdEp2AAAAAUBAAAPAAAAZHJzL2Rv&#10;d25yZXYueG1sTI/BTsMwDIbvSLxDZCRuLN0EVVeaTjCJy26UCTh6TdZWS5yqybr27TFc2PH3b33+&#10;XGwmZ8VohtB5UrBcJCAM1V531CjYf7w9ZCBCRNJoPRkFswmwKW9vCsy1v9C7GavYCIZQyFFBG2Of&#10;Sxnq1jgMC98b4u7oB4eR49BIPeCF4c7KVZKk0mFHfKHF3mxbU5+qs2PK01f2usNsP8+2+l4/bj93&#10;Izml7u+ml2cQ0Uzxfxl+9VkdSnY6+DPpIKyClD+JPE5BcLteLTkf/rIsC3ltX/4AAAD//wMAUEsB&#10;Ai0AFAAGAAgAAAAhALaDOJL+AAAA4QEAABMAAAAAAAAAAAAAAAAAAAAAAFtDb250ZW50X1R5cGVz&#10;XS54bWxQSwECLQAUAAYACAAAACEAOP0h/9YAAACUAQAACwAAAAAAAAAAAAAAAAAvAQAAX3JlbHMv&#10;LnJlbHNQSwECLQAUAAYACAAAACEA6XPfP70BAABqAwAADgAAAAAAAAAAAAAAAAAuAgAAZHJzL2Uy&#10;b0RvYy54bWxQSwECLQAUAAYACAAAACEAFIHRKdgAAAAFAQAADwAAAAAAAAAAAAAAAAAXBAAAZHJz&#10;L2Rvd25yZXYueG1sUEsFBgAAAAAEAAQA8wAAABwFAAAAAA==&#10;" strokeweight="1.5pt"/>
            </w:pict>
          </mc:Fallback>
        </mc:AlternateContent>
      </w:r>
    </w:p>
    <w:p w14:paraId="4E0231A4" w14:textId="6551F849" w:rsidR="00EA42CA" w:rsidRPr="00EA42CA" w:rsidRDefault="00CB6122" w:rsidP="00EA42CA">
      <w:pPr>
        <w:pStyle w:val="NoSpacing"/>
        <w:spacing w:line="276" w:lineRule="auto"/>
        <w:jc w:val="both"/>
        <w:rPr>
          <w:rFonts w:ascii="Century Gothic" w:eastAsiaTheme="minorHAnsi" w:hAnsi="Century Gothic" w:cs="Calibri"/>
          <w:color w:val="000000" w:themeColor="text1"/>
          <w:sz w:val="20"/>
          <w:szCs w:val="20"/>
          <w:lang w:eastAsia="en-GB"/>
        </w:rPr>
      </w:pPr>
      <w:r w:rsidRPr="00A765C3">
        <w:rPr>
          <w:rFonts w:ascii="Century Gothic" w:eastAsia="MS Mincho" w:hAnsi="Century Gothic"/>
          <w:b/>
          <w:sz w:val="20"/>
          <w:szCs w:val="20"/>
          <w:lang w:val="en-US"/>
        </w:rPr>
        <w:t>Biggleswade, UK</w:t>
      </w:r>
      <w:r w:rsidR="00317BED" w:rsidRPr="00A765C3">
        <w:rPr>
          <w:rFonts w:ascii="Century Gothic" w:eastAsia="MS Mincho" w:hAnsi="Century Gothic"/>
          <w:b/>
          <w:sz w:val="20"/>
          <w:szCs w:val="20"/>
          <w:lang w:val="en-US"/>
        </w:rPr>
        <w:t>:</w:t>
      </w:r>
      <w:r w:rsidR="00EA42CA">
        <w:rPr>
          <w:rFonts w:ascii="Century Gothic" w:eastAsia="MS Mincho" w:hAnsi="Century Gothic"/>
          <w:b/>
          <w:sz w:val="20"/>
          <w:szCs w:val="20"/>
          <w:lang w:val="en-US"/>
        </w:rPr>
        <w:t xml:space="preserve"> November </w:t>
      </w:r>
      <w:r w:rsidR="00BE3240">
        <w:rPr>
          <w:rFonts w:ascii="Century Gothic" w:eastAsia="MS Mincho" w:hAnsi="Century Gothic"/>
          <w:b/>
          <w:sz w:val="20"/>
          <w:szCs w:val="20"/>
          <w:lang w:val="en-US"/>
        </w:rPr>
        <w:t xml:space="preserve"> 26</w:t>
      </w:r>
      <w:r w:rsidR="00BE3240" w:rsidRPr="00BE3240">
        <w:rPr>
          <w:rFonts w:ascii="Century Gothic" w:eastAsia="MS Mincho" w:hAnsi="Century Gothic"/>
          <w:b/>
          <w:sz w:val="20"/>
          <w:szCs w:val="20"/>
          <w:vertAlign w:val="superscript"/>
          <w:lang w:val="en-US"/>
        </w:rPr>
        <w:t>th</w:t>
      </w:r>
      <w:r w:rsidR="00BE3240">
        <w:rPr>
          <w:rFonts w:ascii="Century Gothic" w:eastAsia="MS Mincho" w:hAnsi="Century Gothic"/>
          <w:b/>
          <w:sz w:val="20"/>
          <w:szCs w:val="20"/>
          <w:lang w:val="en-US"/>
        </w:rPr>
        <w:t xml:space="preserve"> </w:t>
      </w:r>
      <w:bookmarkStart w:id="0" w:name="_GoBack"/>
      <w:bookmarkEnd w:id="0"/>
      <w:r w:rsidR="00317BED" w:rsidRPr="00A765C3">
        <w:rPr>
          <w:rFonts w:ascii="Century Gothic" w:eastAsia="MS Mincho" w:hAnsi="Century Gothic"/>
          <w:b/>
          <w:sz w:val="20"/>
          <w:szCs w:val="20"/>
          <w:lang w:val="en-US"/>
        </w:rPr>
        <w:t>201</w:t>
      </w:r>
      <w:r w:rsidR="001B0FE6" w:rsidRPr="00A765C3">
        <w:rPr>
          <w:rFonts w:ascii="Century Gothic" w:eastAsia="MS Mincho" w:hAnsi="Century Gothic"/>
          <w:b/>
          <w:sz w:val="20"/>
          <w:szCs w:val="20"/>
          <w:lang w:val="en-US"/>
        </w:rPr>
        <w:t>9</w:t>
      </w:r>
      <w:r w:rsidR="00317BED" w:rsidRPr="00A765C3">
        <w:rPr>
          <w:rFonts w:ascii="Century Gothic" w:eastAsia="MS Mincho" w:hAnsi="Century Gothic"/>
          <w:b/>
          <w:sz w:val="20"/>
          <w:szCs w:val="20"/>
          <w:lang w:val="en-US"/>
        </w:rPr>
        <w:t>:</w:t>
      </w:r>
      <w:r w:rsidRPr="00A765C3">
        <w:rPr>
          <w:rFonts w:ascii="Century Gothic" w:eastAsia="MS Mincho" w:hAnsi="Century Gothic"/>
          <w:sz w:val="20"/>
          <w:szCs w:val="20"/>
          <w:lang w:val="en-US"/>
        </w:rPr>
        <w:t xml:space="preserve"> </w:t>
      </w:r>
      <w:r w:rsidR="00EA42CA" w:rsidRPr="00EA42CA">
        <w:rPr>
          <w:rFonts w:ascii="Century Gothic" w:eastAsiaTheme="minorHAnsi" w:hAnsi="Century Gothic" w:cs="Calibri"/>
          <w:color w:val="000000" w:themeColor="text1"/>
          <w:sz w:val="20"/>
          <w:szCs w:val="20"/>
          <w:lang w:eastAsia="en-GB"/>
        </w:rPr>
        <w:t>No matter how old you are, it is always lovely when something excites you enough to feel like a child again – and that, says Youki Yamamoto, is exactly how he felt the first time he heard PMC monitors in his own studio.</w:t>
      </w:r>
    </w:p>
    <w:p w14:paraId="4537504C" w14:textId="77777777" w:rsidR="00EA42CA" w:rsidRPr="00EA42CA" w:rsidRDefault="00EA42CA" w:rsidP="00EA42CA">
      <w:pPr>
        <w:spacing w:after="0"/>
        <w:jc w:val="both"/>
        <w:rPr>
          <w:rFonts w:ascii="Century Gothic" w:eastAsiaTheme="minorHAnsi" w:hAnsi="Century Gothic" w:cs="Calibri"/>
          <w:color w:val="000000" w:themeColor="text1"/>
          <w:sz w:val="20"/>
          <w:szCs w:val="20"/>
          <w:lang w:eastAsia="en-GB"/>
        </w:rPr>
      </w:pPr>
    </w:p>
    <w:p w14:paraId="761046C7" w14:textId="1B679360" w:rsidR="00EA42CA" w:rsidRPr="00EA42CA" w:rsidRDefault="00EA42CA" w:rsidP="00EA42CA">
      <w:pPr>
        <w:spacing w:after="0"/>
        <w:jc w:val="both"/>
        <w:rPr>
          <w:rFonts w:ascii="Century Gothic" w:eastAsiaTheme="minorHAnsi" w:hAnsi="Century Gothic" w:cs="Calibri"/>
          <w:color w:val="000000" w:themeColor="text1"/>
          <w:sz w:val="20"/>
          <w:szCs w:val="20"/>
          <w:lang w:eastAsia="en-GB"/>
        </w:rPr>
      </w:pPr>
      <w:r w:rsidRPr="00EA42CA">
        <w:rPr>
          <w:rFonts w:ascii="Century Gothic" w:eastAsiaTheme="minorHAnsi" w:hAnsi="Century Gothic" w:cs="Calibri"/>
          <w:color w:val="000000" w:themeColor="text1"/>
          <w:sz w:val="20"/>
          <w:szCs w:val="20"/>
          <w:lang w:eastAsia="en-GB"/>
        </w:rPr>
        <w:t xml:space="preserve">For nearly two decades the renowned musician and composer </w:t>
      </w:r>
      <w:r w:rsidR="00BE3240">
        <w:rPr>
          <w:rFonts w:ascii="Century Gothic" w:eastAsiaTheme="minorHAnsi" w:hAnsi="Century Gothic" w:cs="Calibri"/>
          <w:color w:val="000000" w:themeColor="text1"/>
          <w:sz w:val="20"/>
          <w:szCs w:val="20"/>
          <w:lang w:eastAsia="en-GB"/>
        </w:rPr>
        <w:t xml:space="preserve">and orchestrator </w:t>
      </w:r>
      <w:r w:rsidRPr="00EA42CA">
        <w:rPr>
          <w:rFonts w:ascii="Century Gothic" w:eastAsiaTheme="minorHAnsi" w:hAnsi="Century Gothic" w:cs="Calibri"/>
          <w:color w:val="000000" w:themeColor="text1"/>
          <w:sz w:val="20"/>
          <w:szCs w:val="20"/>
          <w:lang w:eastAsia="en-GB"/>
        </w:rPr>
        <w:t xml:space="preserve">has had a </w:t>
      </w:r>
      <w:r w:rsidR="00BE3240">
        <w:rPr>
          <w:rFonts w:ascii="Century Gothic" w:eastAsiaTheme="minorHAnsi" w:hAnsi="Century Gothic" w:cs="Calibri"/>
          <w:color w:val="000000" w:themeColor="text1"/>
          <w:sz w:val="20"/>
          <w:szCs w:val="20"/>
          <w:lang w:eastAsia="en-GB"/>
        </w:rPr>
        <w:t xml:space="preserve">long time (15 year) </w:t>
      </w:r>
      <w:r w:rsidRPr="00EA42CA">
        <w:rPr>
          <w:rFonts w:ascii="Century Gothic" w:eastAsiaTheme="minorHAnsi" w:hAnsi="Century Gothic" w:cs="Calibri"/>
          <w:color w:val="000000" w:themeColor="text1"/>
          <w:sz w:val="20"/>
          <w:szCs w:val="20"/>
          <w:lang w:eastAsia="en-GB"/>
        </w:rPr>
        <w:t xml:space="preserve">residence at Pinewood </w:t>
      </w:r>
      <w:r w:rsidR="00BE3240">
        <w:rPr>
          <w:rFonts w:ascii="Century Gothic" w:eastAsiaTheme="minorHAnsi" w:hAnsi="Century Gothic" w:cs="Calibri"/>
          <w:color w:val="000000" w:themeColor="text1"/>
          <w:sz w:val="20"/>
          <w:szCs w:val="20"/>
          <w:lang w:eastAsia="en-GB"/>
        </w:rPr>
        <w:t xml:space="preserve">Studios </w:t>
      </w:r>
      <w:r w:rsidRPr="00EA42CA">
        <w:rPr>
          <w:rFonts w:ascii="Century Gothic" w:eastAsiaTheme="minorHAnsi" w:hAnsi="Century Gothic" w:cs="Calibri"/>
          <w:color w:val="000000" w:themeColor="text1"/>
          <w:sz w:val="20"/>
          <w:szCs w:val="20"/>
          <w:lang w:eastAsia="en-GB"/>
        </w:rPr>
        <w:t xml:space="preserve">where he creates </w:t>
      </w:r>
      <w:r>
        <w:rPr>
          <w:rFonts w:ascii="Century Gothic" w:eastAsiaTheme="minorHAnsi" w:hAnsi="Century Gothic" w:cs="Calibri"/>
          <w:color w:val="000000" w:themeColor="text1"/>
          <w:sz w:val="20"/>
          <w:szCs w:val="20"/>
          <w:lang w:eastAsia="en-GB"/>
        </w:rPr>
        <w:t xml:space="preserve">his own music as well as </w:t>
      </w:r>
      <w:r w:rsidR="00BE3240">
        <w:rPr>
          <w:rFonts w:ascii="Century Gothic" w:eastAsiaTheme="minorHAnsi" w:hAnsi="Century Gothic" w:cs="Calibri"/>
          <w:color w:val="000000" w:themeColor="text1"/>
          <w:sz w:val="20"/>
          <w:szCs w:val="20"/>
          <w:lang w:eastAsia="en-GB"/>
        </w:rPr>
        <w:t xml:space="preserve">other compositions </w:t>
      </w:r>
      <w:r w:rsidRPr="00EA42CA">
        <w:rPr>
          <w:rFonts w:ascii="Century Gothic" w:eastAsiaTheme="minorHAnsi" w:hAnsi="Century Gothic" w:cs="Calibri"/>
          <w:color w:val="000000" w:themeColor="text1"/>
          <w:sz w:val="20"/>
          <w:szCs w:val="20"/>
          <w:lang w:eastAsia="en-GB"/>
        </w:rPr>
        <w:t>for films and computer games. He is also equally at home in Katara Studios, Doha, which is where he first had the idea of investing in a pair of PMC monitors for his own facility.</w:t>
      </w:r>
    </w:p>
    <w:p w14:paraId="697831F5" w14:textId="77777777" w:rsidR="00EA42CA" w:rsidRPr="00EA42CA" w:rsidRDefault="00EA42CA" w:rsidP="00EA42CA">
      <w:pPr>
        <w:spacing w:after="0"/>
        <w:jc w:val="both"/>
        <w:rPr>
          <w:rFonts w:ascii="Century Gothic" w:eastAsiaTheme="minorHAnsi" w:hAnsi="Century Gothic" w:cs="Calibri"/>
          <w:color w:val="000000" w:themeColor="text1"/>
          <w:sz w:val="20"/>
          <w:szCs w:val="20"/>
          <w:lang w:eastAsia="en-GB"/>
        </w:rPr>
      </w:pPr>
    </w:p>
    <w:p w14:paraId="432172F9" w14:textId="01372C4E" w:rsidR="00EA42CA" w:rsidRPr="00EA42CA" w:rsidRDefault="00EA42CA" w:rsidP="00EA42CA">
      <w:pPr>
        <w:spacing w:after="0"/>
        <w:jc w:val="both"/>
        <w:rPr>
          <w:rFonts w:ascii="Century Gothic" w:eastAsiaTheme="minorHAnsi" w:hAnsi="Century Gothic" w:cs="Calibri"/>
          <w:color w:val="000000" w:themeColor="text1"/>
          <w:sz w:val="20"/>
          <w:szCs w:val="20"/>
          <w:lang w:eastAsia="en-GB"/>
        </w:rPr>
      </w:pPr>
      <w:r w:rsidRPr="00EA42CA">
        <w:rPr>
          <w:rFonts w:ascii="Century Gothic" w:eastAsiaTheme="minorHAnsi" w:hAnsi="Century Gothic" w:cs="Calibri"/>
          <w:color w:val="000000" w:themeColor="text1"/>
          <w:sz w:val="20"/>
          <w:szCs w:val="20"/>
          <w:lang w:eastAsia="en-GB"/>
        </w:rPr>
        <w:t xml:space="preserve">“I used PMC monitors </w:t>
      </w:r>
      <w:r w:rsidR="00BE3240">
        <w:rPr>
          <w:rFonts w:ascii="Century Gothic" w:eastAsiaTheme="minorHAnsi" w:hAnsi="Century Gothic" w:cs="Calibri"/>
          <w:color w:val="000000" w:themeColor="text1"/>
          <w:sz w:val="20"/>
          <w:szCs w:val="20"/>
          <w:lang w:eastAsia="en-GB"/>
        </w:rPr>
        <w:t xml:space="preserve">20 </w:t>
      </w:r>
      <w:r w:rsidRPr="00EA42CA">
        <w:rPr>
          <w:rFonts w:ascii="Century Gothic" w:eastAsiaTheme="minorHAnsi" w:hAnsi="Century Gothic" w:cs="Calibri"/>
          <w:color w:val="000000" w:themeColor="text1"/>
          <w:sz w:val="20"/>
          <w:szCs w:val="20"/>
          <w:lang w:eastAsia="en-GB"/>
        </w:rPr>
        <w:t>years ago at Metropolis and</w:t>
      </w:r>
      <w:r w:rsidR="00BE3240">
        <w:rPr>
          <w:rFonts w:ascii="Century Gothic" w:eastAsiaTheme="minorHAnsi" w:hAnsi="Century Gothic" w:cs="Calibri"/>
          <w:color w:val="000000" w:themeColor="text1"/>
          <w:sz w:val="20"/>
          <w:szCs w:val="20"/>
          <w:lang w:eastAsia="en-GB"/>
        </w:rPr>
        <w:t xml:space="preserve"> I thought they were amazing, even though I didn’t know what they were</w:t>
      </w:r>
      <w:r>
        <w:rPr>
          <w:rFonts w:ascii="Century Gothic" w:eastAsiaTheme="minorHAnsi" w:hAnsi="Century Gothic" w:cs="Calibri"/>
          <w:color w:val="000000" w:themeColor="text1"/>
          <w:sz w:val="20"/>
          <w:szCs w:val="20"/>
          <w:lang w:eastAsia="en-GB"/>
        </w:rPr>
        <w:t>,</w:t>
      </w:r>
      <w:r w:rsidRPr="00EA42CA">
        <w:rPr>
          <w:rFonts w:ascii="Century Gothic" w:eastAsiaTheme="minorHAnsi" w:hAnsi="Century Gothic" w:cs="Calibri"/>
          <w:color w:val="000000" w:themeColor="text1"/>
          <w:sz w:val="20"/>
          <w:szCs w:val="20"/>
          <w:lang w:eastAsia="en-GB"/>
        </w:rPr>
        <w:t xml:space="preserve">” he explains. “More recently, when I started working at Katara, I realised how much I liked mixing on their big BB5 </w:t>
      </w:r>
      <w:r w:rsidR="00BE3240">
        <w:rPr>
          <w:rFonts w:ascii="Century Gothic" w:eastAsiaTheme="minorHAnsi" w:hAnsi="Century Gothic" w:cs="Calibri"/>
          <w:color w:val="000000" w:themeColor="text1"/>
          <w:sz w:val="20"/>
          <w:szCs w:val="20"/>
          <w:lang w:eastAsia="en-GB"/>
        </w:rPr>
        <w:t xml:space="preserve">surround </w:t>
      </w:r>
      <w:r w:rsidRPr="00EA42CA">
        <w:rPr>
          <w:rFonts w:ascii="Century Gothic" w:eastAsiaTheme="minorHAnsi" w:hAnsi="Century Gothic" w:cs="Calibri"/>
          <w:color w:val="000000" w:themeColor="text1"/>
          <w:sz w:val="20"/>
          <w:szCs w:val="20"/>
          <w:lang w:eastAsia="en-GB"/>
        </w:rPr>
        <w:t>system, so I started looking for something smaller for my own room.”</w:t>
      </w:r>
    </w:p>
    <w:p w14:paraId="754494AB" w14:textId="77777777" w:rsidR="00EA42CA" w:rsidRPr="00EA42CA" w:rsidRDefault="00EA42CA" w:rsidP="00EA42CA">
      <w:pPr>
        <w:spacing w:after="0"/>
        <w:jc w:val="both"/>
        <w:rPr>
          <w:rFonts w:ascii="Century Gothic" w:eastAsiaTheme="minorHAnsi" w:hAnsi="Century Gothic" w:cs="Calibri"/>
          <w:color w:val="000000" w:themeColor="text1"/>
          <w:sz w:val="20"/>
          <w:szCs w:val="20"/>
          <w:lang w:eastAsia="en-GB"/>
        </w:rPr>
      </w:pPr>
    </w:p>
    <w:p w14:paraId="0F83F1F9" w14:textId="0EF45D96" w:rsidR="00EA42CA" w:rsidRPr="00EA42CA" w:rsidRDefault="00EA42CA" w:rsidP="00EA42CA">
      <w:pPr>
        <w:spacing w:after="0"/>
        <w:jc w:val="both"/>
        <w:rPr>
          <w:rFonts w:ascii="Century Gothic" w:eastAsiaTheme="minorHAnsi" w:hAnsi="Century Gothic" w:cs="Calibri"/>
          <w:color w:val="000000" w:themeColor="text1"/>
          <w:sz w:val="20"/>
          <w:szCs w:val="20"/>
          <w:lang w:eastAsia="en-GB"/>
        </w:rPr>
      </w:pPr>
      <w:r w:rsidRPr="00EA42CA">
        <w:rPr>
          <w:rFonts w:ascii="Century Gothic" w:eastAsiaTheme="minorHAnsi" w:hAnsi="Century Gothic" w:cs="Calibri"/>
          <w:color w:val="000000" w:themeColor="text1"/>
          <w:sz w:val="20"/>
          <w:szCs w:val="20"/>
          <w:lang w:eastAsia="en-GB"/>
        </w:rPr>
        <w:t xml:space="preserve">Initially Yamamoto tried PMC IB2 XBD-A monitors with Class D amplification, but eventually chose a passive MB2 system with a separate </w:t>
      </w:r>
      <w:r w:rsidR="00BE3240">
        <w:rPr>
          <w:rFonts w:ascii="Century Gothic" w:eastAsiaTheme="minorHAnsi" w:hAnsi="Century Gothic" w:cs="Calibri"/>
          <w:color w:val="000000" w:themeColor="text1"/>
          <w:sz w:val="20"/>
          <w:szCs w:val="20"/>
          <w:lang w:eastAsia="en-GB"/>
        </w:rPr>
        <w:t xml:space="preserve">Class A </w:t>
      </w:r>
      <w:r w:rsidRPr="00EA42CA">
        <w:rPr>
          <w:rFonts w:ascii="Century Gothic" w:eastAsiaTheme="minorHAnsi" w:hAnsi="Century Gothic" w:cs="Calibri"/>
          <w:color w:val="000000" w:themeColor="text1"/>
          <w:sz w:val="20"/>
          <w:szCs w:val="20"/>
          <w:lang w:eastAsia="en-GB"/>
        </w:rPr>
        <w:t xml:space="preserve">Bryston amp. “It’s a matter of personal taste,” he explains. “The IB2 system was great and probably ‘greener’ because it uses less electricity, </w:t>
      </w:r>
      <w:r w:rsidR="00BE3240">
        <w:rPr>
          <w:rFonts w:ascii="Century Gothic" w:eastAsiaTheme="minorHAnsi" w:hAnsi="Century Gothic" w:cs="Calibri"/>
          <w:color w:val="000000" w:themeColor="text1"/>
          <w:sz w:val="20"/>
          <w:szCs w:val="20"/>
          <w:lang w:eastAsia="en-GB"/>
        </w:rPr>
        <w:t xml:space="preserve">and it was perfect when I recorded vocals, but </w:t>
      </w:r>
      <w:r w:rsidRPr="00EA42CA">
        <w:rPr>
          <w:rFonts w:ascii="Century Gothic" w:eastAsiaTheme="minorHAnsi" w:hAnsi="Century Gothic" w:cs="Calibri"/>
          <w:color w:val="000000" w:themeColor="text1"/>
          <w:sz w:val="20"/>
          <w:szCs w:val="20"/>
          <w:lang w:eastAsia="en-GB"/>
        </w:rPr>
        <w:t xml:space="preserve">I simply </w:t>
      </w:r>
      <w:r w:rsidR="00BE3240">
        <w:rPr>
          <w:rFonts w:ascii="Century Gothic" w:eastAsiaTheme="minorHAnsi" w:hAnsi="Century Gothic" w:cs="Calibri"/>
          <w:color w:val="000000" w:themeColor="text1"/>
          <w:sz w:val="20"/>
          <w:szCs w:val="20"/>
          <w:lang w:eastAsia="en-GB"/>
        </w:rPr>
        <w:t xml:space="preserve">thought I might </w:t>
      </w:r>
      <w:r w:rsidRPr="00EA42CA">
        <w:rPr>
          <w:rFonts w:ascii="Century Gothic" w:eastAsiaTheme="minorHAnsi" w:hAnsi="Century Gothic" w:cs="Calibri"/>
          <w:color w:val="000000" w:themeColor="text1"/>
          <w:sz w:val="20"/>
          <w:szCs w:val="20"/>
          <w:lang w:eastAsia="en-GB"/>
        </w:rPr>
        <w:t xml:space="preserve">prefer the sound of the passive MB2 </w:t>
      </w:r>
      <w:r w:rsidR="00BE3240">
        <w:rPr>
          <w:rFonts w:ascii="Century Gothic" w:eastAsiaTheme="minorHAnsi" w:hAnsi="Century Gothic" w:cs="Calibri"/>
          <w:color w:val="000000" w:themeColor="text1"/>
          <w:sz w:val="20"/>
          <w:szCs w:val="20"/>
          <w:lang w:eastAsia="en-GB"/>
        </w:rPr>
        <w:t xml:space="preserve">with volt driver </w:t>
      </w:r>
      <w:r w:rsidRPr="00EA42CA">
        <w:rPr>
          <w:rFonts w:ascii="Century Gothic" w:eastAsiaTheme="minorHAnsi" w:hAnsi="Century Gothic" w:cs="Calibri"/>
          <w:color w:val="000000" w:themeColor="text1"/>
          <w:sz w:val="20"/>
          <w:szCs w:val="20"/>
          <w:lang w:eastAsia="en-GB"/>
        </w:rPr>
        <w:t>system in my room because it</w:t>
      </w:r>
      <w:r w:rsidR="00BE3240">
        <w:rPr>
          <w:rFonts w:ascii="Century Gothic" w:eastAsiaTheme="minorHAnsi" w:hAnsi="Century Gothic" w:cs="Calibri"/>
          <w:color w:val="000000" w:themeColor="text1"/>
          <w:sz w:val="20"/>
          <w:szCs w:val="20"/>
          <w:lang w:eastAsia="en-GB"/>
        </w:rPr>
        <w:t xml:space="preserve"> was more comfortable around the 200 – 2,500 Hz area, and especially for orchestral work. I thought this could be the most versatile speaker for any kind of music</w:t>
      </w:r>
      <w:r w:rsidRPr="00EA42CA">
        <w:rPr>
          <w:rFonts w:ascii="Century Gothic" w:eastAsiaTheme="minorHAnsi" w:hAnsi="Century Gothic" w:cs="Calibri"/>
          <w:color w:val="000000" w:themeColor="text1"/>
          <w:sz w:val="20"/>
          <w:szCs w:val="20"/>
          <w:lang w:eastAsia="en-GB"/>
        </w:rPr>
        <w:t>. I get all the lovely clarity and detail that PMC delivers</w:t>
      </w:r>
      <w:r w:rsidR="00BE3240">
        <w:rPr>
          <w:rFonts w:ascii="Century Gothic" w:eastAsiaTheme="minorHAnsi" w:hAnsi="Century Gothic" w:cs="Calibri"/>
          <w:color w:val="000000" w:themeColor="text1"/>
          <w:sz w:val="20"/>
          <w:szCs w:val="20"/>
          <w:lang w:eastAsia="en-GB"/>
        </w:rPr>
        <w:t>, but  don’t get tired listening all day</w:t>
      </w:r>
      <w:r w:rsidRPr="00EA42CA">
        <w:rPr>
          <w:rFonts w:ascii="Century Gothic" w:eastAsiaTheme="minorHAnsi" w:hAnsi="Century Gothic" w:cs="Calibri"/>
          <w:color w:val="000000" w:themeColor="text1"/>
          <w:sz w:val="20"/>
          <w:szCs w:val="20"/>
          <w:lang w:eastAsia="en-GB"/>
        </w:rPr>
        <w:t xml:space="preserve"> and the sound is so </w:t>
      </w:r>
      <w:r w:rsidR="00BE3240">
        <w:rPr>
          <w:rFonts w:ascii="Century Gothic" w:eastAsiaTheme="minorHAnsi" w:hAnsi="Century Gothic" w:cs="Calibri"/>
          <w:color w:val="000000" w:themeColor="text1"/>
          <w:sz w:val="20"/>
          <w:szCs w:val="20"/>
          <w:lang w:eastAsia="en-GB"/>
        </w:rPr>
        <w:t xml:space="preserve">beautiful </w:t>
      </w:r>
      <w:r w:rsidRPr="00EA42CA">
        <w:rPr>
          <w:rFonts w:ascii="Century Gothic" w:eastAsiaTheme="minorHAnsi" w:hAnsi="Century Gothic" w:cs="Calibri"/>
          <w:color w:val="000000" w:themeColor="text1"/>
          <w:sz w:val="20"/>
          <w:szCs w:val="20"/>
          <w:lang w:eastAsia="en-GB"/>
        </w:rPr>
        <w:t>that I find it hard to leave the studio – I just want to stay in there and keep working.</w:t>
      </w:r>
      <w:r w:rsidR="00BE3240">
        <w:rPr>
          <w:rFonts w:ascii="Century Gothic" w:eastAsiaTheme="minorHAnsi" w:hAnsi="Century Gothic" w:cs="Calibri"/>
          <w:color w:val="000000" w:themeColor="text1"/>
          <w:sz w:val="20"/>
          <w:szCs w:val="20"/>
          <w:lang w:eastAsia="en-GB"/>
        </w:rPr>
        <w:t xml:space="preserve"> It is almost like being with your first ever girlfriend!</w:t>
      </w:r>
      <w:r w:rsidRPr="00EA42CA">
        <w:rPr>
          <w:rFonts w:ascii="Century Gothic" w:eastAsiaTheme="minorHAnsi" w:hAnsi="Century Gothic" w:cs="Calibri"/>
          <w:color w:val="000000" w:themeColor="text1"/>
          <w:sz w:val="20"/>
          <w:szCs w:val="20"/>
          <w:lang w:eastAsia="en-GB"/>
        </w:rPr>
        <w:t>”</w:t>
      </w:r>
    </w:p>
    <w:p w14:paraId="53E6937B" w14:textId="77777777" w:rsidR="00EA42CA" w:rsidRPr="00EA42CA" w:rsidRDefault="00EA42CA" w:rsidP="00EA42CA">
      <w:pPr>
        <w:spacing w:after="0"/>
        <w:jc w:val="both"/>
        <w:rPr>
          <w:rFonts w:ascii="Century Gothic" w:eastAsiaTheme="minorHAnsi" w:hAnsi="Century Gothic" w:cs="Calibri"/>
          <w:color w:val="000000" w:themeColor="text1"/>
          <w:sz w:val="20"/>
          <w:szCs w:val="20"/>
          <w:lang w:eastAsia="en-GB"/>
        </w:rPr>
      </w:pPr>
    </w:p>
    <w:p w14:paraId="4FB4AE19" w14:textId="5F01C73A" w:rsidR="00EA42CA" w:rsidRPr="00EA42CA" w:rsidRDefault="00EA42CA" w:rsidP="00EA42CA">
      <w:pPr>
        <w:spacing w:after="0"/>
        <w:jc w:val="both"/>
        <w:rPr>
          <w:rFonts w:ascii="Century Gothic" w:eastAsiaTheme="minorHAnsi" w:hAnsi="Century Gothic" w:cs="Arial"/>
          <w:color w:val="000000" w:themeColor="text1"/>
          <w:sz w:val="20"/>
          <w:szCs w:val="20"/>
          <w:lang w:eastAsia="en-GB"/>
        </w:rPr>
      </w:pPr>
      <w:r w:rsidRPr="00EA42CA">
        <w:rPr>
          <w:rFonts w:ascii="Century Gothic" w:eastAsiaTheme="minorHAnsi" w:hAnsi="Century Gothic" w:cs="Calibri"/>
          <w:color w:val="000000" w:themeColor="text1"/>
          <w:sz w:val="20"/>
          <w:szCs w:val="20"/>
          <w:lang w:eastAsia="en-GB"/>
        </w:rPr>
        <w:t>Yamamoto’s studio is housed in a converted theatre at Pinewood and is equipped with a vintage neve 5315 console, Logic Pro, Pro Tools and Prism Sound ADA-8XR conversion. Over the years he has worked on numerous scores</w:t>
      </w:r>
      <w:r w:rsidR="00BE3240">
        <w:rPr>
          <w:rFonts w:ascii="Century Gothic" w:eastAsiaTheme="minorHAnsi" w:hAnsi="Century Gothic" w:cs="Calibri"/>
          <w:color w:val="000000" w:themeColor="text1"/>
          <w:sz w:val="20"/>
          <w:szCs w:val="20"/>
          <w:lang w:eastAsia="en-GB"/>
        </w:rPr>
        <w:t>, and an orchestrator and programmer</w:t>
      </w:r>
      <w:r w:rsidRPr="00EA42CA">
        <w:rPr>
          <w:rFonts w:ascii="Century Gothic" w:eastAsiaTheme="minorHAnsi" w:hAnsi="Century Gothic" w:cs="Calibri"/>
          <w:color w:val="000000" w:themeColor="text1"/>
          <w:sz w:val="20"/>
          <w:szCs w:val="20"/>
          <w:lang w:eastAsia="en-GB"/>
        </w:rPr>
        <w:t xml:space="preserve"> for films such as </w:t>
      </w:r>
      <w:r w:rsidRPr="00EA42CA">
        <w:rPr>
          <w:rFonts w:ascii="Century Gothic" w:eastAsiaTheme="minorHAnsi" w:hAnsi="Century Gothic" w:cs="Calibri"/>
          <w:i/>
          <w:iCs/>
          <w:color w:val="000000" w:themeColor="text1"/>
          <w:sz w:val="20"/>
          <w:szCs w:val="20"/>
          <w:lang w:eastAsia="en-GB"/>
        </w:rPr>
        <w:t>Never Let Me Go</w:t>
      </w:r>
      <w:r w:rsidRPr="00EA42CA">
        <w:rPr>
          <w:rFonts w:ascii="Century Gothic" w:eastAsiaTheme="minorHAnsi" w:hAnsi="Century Gothic" w:cs="Calibri"/>
          <w:color w:val="000000" w:themeColor="text1"/>
          <w:sz w:val="20"/>
          <w:szCs w:val="20"/>
          <w:lang w:eastAsia="en-GB"/>
        </w:rPr>
        <w:t xml:space="preserve">, </w:t>
      </w:r>
      <w:r w:rsidRPr="00EA42CA">
        <w:rPr>
          <w:rFonts w:ascii="Century Gothic" w:eastAsiaTheme="minorHAnsi" w:hAnsi="Century Gothic" w:cs="Calibri"/>
          <w:i/>
          <w:iCs/>
          <w:color w:val="000000" w:themeColor="text1"/>
          <w:sz w:val="20"/>
          <w:szCs w:val="20"/>
          <w:lang w:eastAsia="en-GB"/>
        </w:rPr>
        <w:t>Belle</w:t>
      </w:r>
      <w:r w:rsidRPr="00EA42CA">
        <w:rPr>
          <w:rFonts w:ascii="Century Gothic" w:eastAsiaTheme="minorHAnsi" w:hAnsi="Century Gothic" w:cs="Calibri"/>
          <w:color w:val="000000" w:themeColor="text1"/>
          <w:sz w:val="20"/>
          <w:szCs w:val="20"/>
          <w:lang w:eastAsia="en-GB"/>
        </w:rPr>
        <w:t xml:space="preserve">, </w:t>
      </w:r>
      <w:r w:rsidRPr="00EA42CA">
        <w:rPr>
          <w:rFonts w:ascii="Century Gothic" w:eastAsiaTheme="minorHAnsi" w:hAnsi="Century Gothic" w:cs="Calibri"/>
          <w:i/>
          <w:iCs/>
          <w:color w:val="000000" w:themeColor="text1"/>
          <w:sz w:val="20"/>
          <w:szCs w:val="20"/>
          <w:lang w:eastAsia="en-GB"/>
        </w:rPr>
        <w:t>One Day</w:t>
      </w:r>
      <w:r w:rsidRPr="00EA42CA">
        <w:rPr>
          <w:rFonts w:ascii="Century Gothic" w:eastAsiaTheme="minorHAnsi" w:hAnsi="Century Gothic" w:cs="Calibri"/>
          <w:color w:val="000000" w:themeColor="text1"/>
          <w:sz w:val="20"/>
          <w:szCs w:val="20"/>
          <w:lang w:eastAsia="en-GB"/>
        </w:rPr>
        <w:t xml:space="preserve"> </w:t>
      </w:r>
      <w:r w:rsidRPr="00EA42CA">
        <w:rPr>
          <w:rFonts w:ascii="Century Gothic" w:eastAsiaTheme="minorHAnsi" w:hAnsi="Century Gothic" w:cs="Calibri"/>
          <w:i/>
          <w:iCs/>
          <w:color w:val="000000" w:themeColor="text1"/>
          <w:sz w:val="20"/>
          <w:szCs w:val="20"/>
          <w:lang w:eastAsia="en-GB"/>
        </w:rPr>
        <w:t>Paddington 2</w:t>
      </w:r>
      <w:r w:rsidRPr="00EA42CA">
        <w:rPr>
          <w:rFonts w:ascii="Century Gothic" w:eastAsiaTheme="minorHAnsi" w:hAnsi="Century Gothic" w:cs="Calibri"/>
          <w:color w:val="000000" w:themeColor="text1"/>
          <w:sz w:val="20"/>
          <w:szCs w:val="20"/>
          <w:lang w:eastAsia="en-GB"/>
        </w:rPr>
        <w:t xml:space="preserve"> and Turkish film </w:t>
      </w:r>
      <w:r w:rsidRPr="00EA42CA">
        <w:rPr>
          <w:rFonts w:ascii="Century Gothic" w:eastAsiaTheme="minorHAnsi" w:hAnsi="Century Gothic" w:cs="Calibri"/>
          <w:i/>
          <w:iCs/>
          <w:color w:val="000000" w:themeColor="text1"/>
          <w:sz w:val="20"/>
          <w:szCs w:val="20"/>
          <w:lang w:eastAsia="en-GB"/>
        </w:rPr>
        <w:t>Meryem</w:t>
      </w:r>
      <w:r w:rsidRPr="00EA42CA">
        <w:rPr>
          <w:rFonts w:ascii="Century Gothic" w:eastAsiaTheme="minorHAnsi" w:hAnsi="Century Gothic" w:cs="Calibri"/>
          <w:color w:val="000000" w:themeColor="text1"/>
          <w:sz w:val="20"/>
          <w:szCs w:val="20"/>
          <w:lang w:eastAsia="en-GB"/>
        </w:rPr>
        <w:t xml:space="preserve">, for which he won the </w:t>
      </w:r>
      <w:r w:rsidRPr="00EA42CA">
        <w:rPr>
          <w:rFonts w:ascii="Century Gothic" w:eastAsiaTheme="minorHAnsi" w:hAnsi="Century Gothic" w:cs="Arial"/>
          <w:color w:val="000000" w:themeColor="text1"/>
          <w:sz w:val="20"/>
          <w:szCs w:val="20"/>
          <w:lang w:eastAsia="en-GB"/>
        </w:rPr>
        <w:t>Antalya Golden Orange Film Festival award for Best Music. He is currently working on music for various computer games including Final Fantasy</w:t>
      </w:r>
      <w:r w:rsidR="00BE3240">
        <w:rPr>
          <w:rFonts w:ascii="Century Gothic" w:eastAsiaTheme="minorHAnsi" w:hAnsi="Century Gothic" w:cs="Arial"/>
          <w:color w:val="000000" w:themeColor="text1"/>
          <w:sz w:val="20"/>
          <w:szCs w:val="20"/>
          <w:lang w:eastAsia="en-GB"/>
        </w:rPr>
        <w:t xml:space="preserve"> series.</w:t>
      </w:r>
    </w:p>
    <w:p w14:paraId="6187DBCF" w14:textId="77777777" w:rsidR="00EA42CA" w:rsidRPr="00EA42CA" w:rsidRDefault="00EA42CA" w:rsidP="00EA42CA">
      <w:pPr>
        <w:spacing w:after="0"/>
        <w:jc w:val="both"/>
        <w:rPr>
          <w:rFonts w:ascii="Century Gothic" w:eastAsiaTheme="minorHAnsi" w:hAnsi="Century Gothic" w:cs="Arial"/>
          <w:color w:val="000000" w:themeColor="text1"/>
          <w:sz w:val="20"/>
          <w:szCs w:val="20"/>
          <w:lang w:eastAsia="en-GB"/>
        </w:rPr>
      </w:pPr>
    </w:p>
    <w:p w14:paraId="26B0F0B5" w14:textId="73160B1A" w:rsidR="00EA42CA" w:rsidRDefault="00EA42CA" w:rsidP="00A765C3">
      <w:pPr>
        <w:spacing w:after="0"/>
        <w:jc w:val="both"/>
        <w:rPr>
          <w:rFonts w:ascii="Century Gothic" w:eastAsiaTheme="minorHAnsi" w:hAnsi="Century Gothic" w:cs="Calibri"/>
          <w:color w:val="000000" w:themeColor="text1"/>
          <w:sz w:val="20"/>
          <w:szCs w:val="20"/>
          <w:lang w:eastAsia="en-GB"/>
        </w:rPr>
      </w:pPr>
      <w:r w:rsidRPr="00EA42CA">
        <w:rPr>
          <w:rFonts w:ascii="Century Gothic" w:eastAsiaTheme="minorHAnsi" w:hAnsi="Century Gothic" w:cs="Calibri"/>
          <w:color w:val="000000" w:themeColor="text1"/>
          <w:sz w:val="20"/>
          <w:szCs w:val="20"/>
          <w:lang w:eastAsia="en-GB"/>
        </w:rPr>
        <w:t xml:space="preserve">“Before I bought my PMC monitors, I was looking for something that would motivate me to work on my own music again, as well as the projects I do for my clients,” he says. “In that </w:t>
      </w:r>
      <w:r w:rsidRPr="00EA42CA">
        <w:rPr>
          <w:rFonts w:ascii="Century Gothic" w:eastAsiaTheme="minorHAnsi" w:hAnsi="Century Gothic" w:cs="Calibri"/>
          <w:color w:val="000000" w:themeColor="text1"/>
          <w:sz w:val="20"/>
          <w:szCs w:val="20"/>
          <w:lang w:eastAsia="en-GB"/>
        </w:rPr>
        <w:lastRenderedPageBreak/>
        <w:t>respect they have been a huge success because as soon as I heard them, I knew I’d found what I was looking for</w:t>
      </w:r>
      <w:r w:rsidR="00BE3240">
        <w:rPr>
          <w:rFonts w:ascii="Century Gothic" w:eastAsiaTheme="minorHAnsi" w:hAnsi="Century Gothic" w:cs="Calibri"/>
          <w:color w:val="000000" w:themeColor="text1"/>
          <w:sz w:val="20"/>
          <w:szCs w:val="20"/>
          <w:lang w:eastAsia="en-GB"/>
        </w:rPr>
        <w:t>, or what I shouldn’t do. My only concern now is what am I going to do if I find myself in an environment without PMC!”</w:t>
      </w:r>
    </w:p>
    <w:p w14:paraId="4C8706A0" w14:textId="77777777" w:rsidR="00BE3240" w:rsidRPr="00EA42CA" w:rsidRDefault="00BE3240" w:rsidP="00A765C3">
      <w:pPr>
        <w:spacing w:after="0"/>
        <w:jc w:val="both"/>
        <w:rPr>
          <w:rFonts w:ascii="Century Gothic" w:eastAsiaTheme="minorHAnsi" w:hAnsi="Century Gothic" w:cs="Calibri"/>
          <w:color w:val="000000" w:themeColor="text1"/>
          <w:sz w:val="20"/>
          <w:szCs w:val="20"/>
          <w:lang w:eastAsia="en-GB"/>
        </w:rPr>
      </w:pPr>
    </w:p>
    <w:p w14:paraId="7C8B5997" w14:textId="77777777" w:rsidR="00A765C3" w:rsidRPr="00A765C3" w:rsidRDefault="00A765C3" w:rsidP="00A765C3">
      <w:pPr>
        <w:spacing w:after="0"/>
        <w:jc w:val="center"/>
        <w:rPr>
          <w:rFonts w:ascii="Century Gothic" w:eastAsiaTheme="minorEastAsia" w:hAnsi="Century Gothic" w:cstheme="minorBidi"/>
          <w:b/>
          <w:bCs/>
          <w:color w:val="000000" w:themeColor="text1"/>
          <w:sz w:val="20"/>
          <w:szCs w:val="20"/>
          <w:lang w:val="en-US"/>
        </w:rPr>
      </w:pPr>
      <w:r w:rsidRPr="00A765C3">
        <w:rPr>
          <w:rFonts w:ascii="Century Gothic" w:eastAsiaTheme="minorEastAsia" w:hAnsi="Century Gothic" w:cstheme="minorBidi"/>
          <w:b/>
          <w:bCs/>
          <w:color w:val="000000" w:themeColor="text1"/>
          <w:sz w:val="20"/>
          <w:szCs w:val="20"/>
          <w:lang w:val="en-US"/>
        </w:rPr>
        <w:t>-ends-</w:t>
      </w:r>
    </w:p>
    <w:p w14:paraId="08F8F636"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1DDFCF6B" w14:textId="77777777" w:rsidR="00E52303" w:rsidRPr="00E52303" w:rsidRDefault="00E52303" w:rsidP="00E52303">
      <w:pPr>
        <w:spacing w:after="0"/>
        <w:jc w:val="center"/>
        <w:rPr>
          <w:rFonts w:ascii="Century Gothic" w:hAnsi="Century Gothic"/>
          <w:b/>
          <w:bCs/>
          <w:sz w:val="20"/>
          <w:szCs w:val="20"/>
        </w:rPr>
      </w:pPr>
    </w:p>
    <w:p w14:paraId="2A6D0559" w14:textId="77777777" w:rsidR="002A2206" w:rsidRPr="00117481" w:rsidRDefault="002A2206" w:rsidP="00117481">
      <w:pPr>
        <w:spacing w:after="0"/>
        <w:rPr>
          <w:rFonts w:ascii="Century Gothic" w:hAnsi="Century Gothic" w:cs="Calibri"/>
          <w:b/>
          <w:bCs/>
          <w:color w:val="000000"/>
          <w:sz w:val="20"/>
          <w:szCs w:val="20"/>
          <w:lang w:eastAsia="en-GB"/>
        </w:rPr>
      </w:pPr>
      <w:r w:rsidRPr="002A2206">
        <w:rPr>
          <w:rFonts w:ascii="Century Gothic" w:eastAsia="Times New Roman" w:hAnsi="Century Gothic"/>
          <w:b/>
          <w:sz w:val="20"/>
          <w:szCs w:val="20"/>
          <w:lang w:eastAsia="en-GB"/>
        </w:rPr>
        <w:t>About PMC</w:t>
      </w:r>
    </w:p>
    <w:p w14:paraId="3372DE8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58D0C267" w14:textId="77777777" w:rsidR="002A2206" w:rsidRPr="002A2206" w:rsidRDefault="002A2206" w:rsidP="002A2206">
      <w:pPr>
        <w:spacing w:after="0"/>
        <w:jc w:val="both"/>
        <w:rPr>
          <w:rFonts w:ascii="Century Gothic" w:eastAsia="Times New Roman" w:hAnsi="Century Gothic"/>
          <w:sz w:val="20"/>
          <w:szCs w:val="20"/>
          <w:lang w:eastAsia="en-GB"/>
        </w:rPr>
      </w:pPr>
    </w:p>
    <w:p w14:paraId="5BBEDAEF"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3E1E3C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4BEC4B25" w14:textId="77777777" w:rsidR="002A2206" w:rsidRPr="002A2206" w:rsidRDefault="005A6BF4"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430B9BF7" w14:textId="77777777" w:rsidR="002A2206" w:rsidRPr="002A2206" w:rsidRDefault="002A2206" w:rsidP="002A2206">
      <w:pPr>
        <w:spacing w:after="0" w:line="240" w:lineRule="auto"/>
        <w:rPr>
          <w:rFonts w:ascii="Century Gothic" w:eastAsia="Times" w:hAnsi="Century Gothic"/>
          <w:sz w:val="20"/>
          <w:szCs w:val="20"/>
        </w:rPr>
      </w:pPr>
    </w:p>
    <w:p w14:paraId="2F6B1E2F" w14:textId="77777777" w:rsidR="002A2206" w:rsidRPr="002A2206" w:rsidRDefault="002A2206" w:rsidP="002A2206">
      <w:pPr>
        <w:spacing w:after="0" w:line="240" w:lineRule="auto"/>
        <w:rPr>
          <w:rFonts w:ascii="Century Gothic" w:eastAsia="Times" w:hAnsi="Century Gothic"/>
          <w:b/>
          <w:sz w:val="20"/>
          <w:szCs w:val="20"/>
        </w:rPr>
      </w:pPr>
    </w:p>
    <w:p w14:paraId="3B71C78B"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700EA8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193103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860E90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08D9422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11CAE4DA" w14:textId="77777777" w:rsidR="002A2206" w:rsidRPr="002A2206" w:rsidRDefault="002A2206" w:rsidP="002A2206">
      <w:pPr>
        <w:spacing w:after="0"/>
        <w:jc w:val="both"/>
        <w:rPr>
          <w:rFonts w:ascii="Century Gothic" w:eastAsia="Times" w:hAnsi="Century Gothic"/>
          <w:sz w:val="20"/>
          <w:szCs w:val="20"/>
        </w:rPr>
      </w:pPr>
    </w:p>
    <w:p w14:paraId="2FBA3226" w14:textId="77777777" w:rsidR="002A2206" w:rsidRPr="002A2206" w:rsidRDefault="002A2206" w:rsidP="002A2206">
      <w:pPr>
        <w:jc w:val="center"/>
        <w:rPr>
          <w:rFonts w:ascii="Century Gothic" w:hAnsi="Century Gothic"/>
          <w:b/>
          <w:sz w:val="20"/>
          <w:szCs w:val="20"/>
        </w:rPr>
      </w:pPr>
    </w:p>
    <w:p w14:paraId="1522A310"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AAC05" w14:textId="77777777" w:rsidR="005A6BF4" w:rsidRDefault="005A6BF4" w:rsidP="002A2206">
      <w:pPr>
        <w:spacing w:after="0" w:line="240" w:lineRule="auto"/>
      </w:pPr>
      <w:r>
        <w:separator/>
      </w:r>
    </w:p>
  </w:endnote>
  <w:endnote w:type="continuationSeparator" w:id="0">
    <w:p w14:paraId="506788D4" w14:textId="77777777" w:rsidR="005A6BF4" w:rsidRDefault="005A6BF4"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572E" w14:textId="77777777" w:rsidR="005A6BF4" w:rsidRDefault="005A6BF4" w:rsidP="002A2206">
      <w:pPr>
        <w:spacing w:after="0" w:line="240" w:lineRule="auto"/>
      </w:pPr>
      <w:r>
        <w:separator/>
      </w:r>
    </w:p>
  </w:footnote>
  <w:footnote w:type="continuationSeparator" w:id="0">
    <w:p w14:paraId="3779C234" w14:textId="77777777" w:rsidR="005A6BF4" w:rsidRDefault="005A6BF4"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71D8" w14:textId="7C0C42D1" w:rsidR="002A2206" w:rsidRDefault="00C51999" w:rsidP="002A2206">
    <w:pPr>
      <w:pStyle w:val="Header"/>
      <w:jc w:val="center"/>
    </w:pPr>
    <w:r w:rsidRPr="00BB3CFA">
      <w:rPr>
        <w:noProof/>
      </w:rPr>
      <w:drawing>
        <wp:inline distT="0" distB="0" distL="0" distR="0" wp14:anchorId="43641D7C" wp14:editId="329AE9E8">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73BA6FA4"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7BDD"/>
    <w:rsid w:val="00032B93"/>
    <w:rsid w:val="00033C35"/>
    <w:rsid w:val="00097214"/>
    <w:rsid w:val="000A01E6"/>
    <w:rsid w:val="000A5D71"/>
    <w:rsid w:val="000C6541"/>
    <w:rsid w:val="000D454D"/>
    <w:rsid w:val="000E01DE"/>
    <w:rsid w:val="000E78DF"/>
    <w:rsid w:val="000F0E34"/>
    <w:rsid w:val="000F4D75"/>
    <w:rsid w:val="00104BDD"/>
    <w:rsid w:val="00116CBA"/>
    <w:rsid w:val="00117481"/>
    <w:rsid w:val="00124073"/>
    <w:rsid w:val="00134F30"/>
    <w:rsid w:val="00137D46"/>
    <w:rsid w:val="001712AF"/>
    <w:rsid w:val="001B0FE6"/>
    <w:rsid w:val="001D35E3"/>
    <w:rsid w:val="001E6C5F"/>
    <w:rsid w:val="00200334"/>
    <w:rsid w:val="00214F74"/>
    <w:rsid w:val="00243AE1"/>
    <w:rsid w:val="002575B2"/>
    <w:rsid w:val="00285D68"/>
    <w:rsid w:val="00294984"/>
    <w:rsid w:val="002A2206"/>
    <w:rsid w:val="002C6D72"/>
    <w:rsid w:val="002C72E8"/>
    <w:rsid w:val="002F2106"/>
    <w:rsid w:val="002F68B2"/>
    <w:rsid w:val="003163CC"/>
    <w:rsid w:val="00317BED"/>
    <w:rsid w:val="00340F22"/>
    <w:rsid w:val="003430FC"/>
    <w:rsid w:val="00371C7E"/>
    <w:rsid w:val="003853BA"/>
    <w:rsid w:val="0038659E"/>
    <w:rsid w:val="003B15D4"/>
    <w:rsid w:val="00407986"/>
    <w:rsid w:val="0043228D"/>
    <w:rsid w:val="00450C1C"/>
    <w:rsid w:val="00461CA9"/>
    <w:rsid w:val="00472DFF"/>
    <w:rsid w:val="00472FA4"/>
    <w:rsid w:val="004A06F9"/>
    <w:rsid w:val="004C32EA"/>
    <w:rsid w:val="004D767E"/>
    <w:rsid w:val="004E6357"/>
    <w:rsid w:val="005205D2"/>
    <w:rsid w:val="005357EC"/>
    <w:rsid w:val="00551278"/>
    <w:rsid w:val="00560CAC"/>
    <w:rsid w:val="005762A3"/>
    <w:rsid w:val="00576EF3"/>
    <w:rsid w:val="005A6BF4"/>
    <w:rsid w:val="005C7813"/>
    <w:rsid w:val="005D1972"/>
    <w:rsid w:val="005D5469"/>
    <w:rsid w:val="005E3BB3"/>
    <w:rsid w:val="005E7FB5"/>
    <w:rsid w:val="005F0460"/>
    <w:rsid w:val="005F1DED"/>
    <w:rsid w:val="005F3543"/>
    <w:rsid w:val="005F3A7B"/>
    <w:rsid w:val="005F3D95"/>
    <w:rsid w:val="00610C1F"/>
    <w:rsid w:val="00621115"/>
    <w:rsid w:val="006248BC"/>
    <w:rsid w:val="0063683D"/>
    <w:rsid w:val="0065182E"/>
    <w:rsid w:val="006566E2"/>
    <w:rsid w:val="0069203B"/>
    <w:rsid w:val="006B1F2D"/>
    <w:rsid w:val="006D4A67"/>
    <w:rsid w:val="00712F35"/>
    <w:rsid w:val="00717DC6"/>
    <w:rsid w:val="007327B9"/>
    <w:rsid w:val="00741E7C"/>
    <w:rsid w:val="00757B66"/>
    <w:rsid w:val="007C276F"/>
    <w:rsid w:val="007C3D12"/>
    <w:rsid w:val="00805A19"/>
    <w:rsid w:val="00864000"/>
    <w:rsid w:val="00876B3F"/>
    <w:rsid w:val="008A69DC"/>
    <w:rsid w:val="008B2283"/>
    <w:rsid w:val="008B5E81"/>
    <w:rsid w:val="008E40C4"/>
    <w:rsid w:val="008F6217"/>
    <w:rsid w:val="00907B83"/>
    <w:rsid w:val="00922FB6"/>
    <w:rsid w:val="00925ED4"/>
    <w:rsid w:val="00992E82"/>
    <w:rsid w:val="009C5044"/>
    <w:rsid w:val="009C59C7"/>
    <w:rsid w:val="009F2F14"/>
    <w:rsid w:val="00A60004"/>
    <w:rsid w:val="00A616E4"/>
    <w:rsid w:val="00A621B4"/>
    <w:rsid w:val="00A65330"/>
    <w:rsid w:val="00A765C3"/>
    <w:rsid w:val="00AC28E2"/>
    <w:rsid w:val="00AD55B4"/>
    <w:rsid w:val="00AD6A70"/>
    <w:rsid w:val="00B01A28"/>
    <w:rsid w:val="00B175FE"/>
    <w:rsid w:val="00B20EE7"/>
    <w:rsid w:val="00B2130F"/>
    <w:rsid w:val="00B416D5"/>
    <w:rsid w:val="00B42D72"/>
    <w:rsid w:val="00B8022C"/>
    <w:rsid w:val="00B9027D"/>
    <w:rsid w:val="00BB14D4"/>
    <w:rsid w:val="00BB3CFA"/>
    <w:rsid w:val="00BC711B"/>
    <w:rsid w:val="00BE3240"/>
    <w:rsid w:val="00BE5541"/>
    <w:rsid w:val="00BF6C2B"/>
    <w:rsid w:val="00C17CA8"/>
    <w:rsid w:val="00C3177E"/>
    <w:rsid w:val="00C46CA1"/>
    <w:rsid w:val="00C51999"/>
    <w:rsid w:val="00C57CF0"/>
    <w:rsid w:val="00C93F63"/>
    <w:rsid w:val="00CA5366"/>
    <w:rsid w:val="00CA658D"/>
    <w:rsid w:val="00CA73EE"/>
    <w:rsid w:val="00CB6122"/>
    <w:rsid w:val="00D22A7D"/>
    <w:rsid w:val="00D26EB0"/>
    <w:rsid w:val="00D33AAE"/>
    <w:rsid w:val="00D4221B"/>
    <w:rsid w:val="00D531C5"/>
    <w:rsid w:val="00D6354E"/>
    <w:rsid w:val="00D65645"/>
    <w:rsid w:val="00D832F6"/>
    <w:rsid w:val="00D92697"/>
    <w:rsid w:val="00DB2EA9"/>
    <w:rsid w:val="00DB3CDD"/>
    <w:rsid w:val="00DE040C"/>
    <w:rsid w:val="00DF0251"/>
    <w:rsid w:val="00DF0961"/>
    <w:rsid w:val="00E2100D"/>
    <w:rsid w:val="00E43285"/>
    <w:rsid w:val="00E52303"/>
    <w:rsid w:val="00E60A5D"/>
    <w:rsid w:val="00E62584"/>
    <w:rsid w:val="00E809F0"/>
    <w:rsid w:val="00E82E12"/>
    <w:rsid w:val="00E8331D"/>
    <w:rsid w:val="00E91F54"/>
    <w:rsid w:val="00EA42CA"/>
    <w:rsid w:val="00EB20BF"/>
    <w:rsid w:val="00EB7D3B"/>
    <w:rsid w:val="00EC3E5C"/>
    <w:rsid w:val="00EC5DE8"/>
    <w:rsid w:val="00EE30C4"/>
    <w:rsid w:val="00EF0C35"/>
    <w:rsid w:val="00F00861"/>
    <w:rsid w:val="00F11CF5"/>
    <w:rsid w:val="00F27256"/>
    <w:rsid w:val="00F33007"/>
    <w:rsid w:val="00F960AC"/>
    <w:rsid w:val="00FA4815"/>
    <w:rsid w:val="00FD42A0"/>
    <w:rsid w:val="00FE21C8"/>
    <w:rsid w:val="00FE44FA"/>
    <w:rsid w:val="00FE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A91"/>
  <w15:chartTrackingRefBased/>
  <w15:docId w15:val="{F19711E2-DAEF-4FE3-B5BB-15C21EA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 w:type="character" w:styleId="UnresolvedMention">
    <w:name w:val="Unresolved Mention"/>
    <w:uiPriority w:val="99"/>
    <w:semiHidden/>
    <w:unhideWhenUsed/>
    <w:rsid w:val="00F33007"/>
    <w:rPr>
      <w:color w:val="808080"/>
      <w:shd w:val="clear" w:color="auto" w:fill="E6E6E6"/>
    </w:rPr>
  </w:style>
  <w:style w:type="character" w:styleId="FollowedHyperlink">
    <w:name w:val="FollowedHyperlink"/>
    <w:basedOn w:val="DefaultParagraphFont"/>
    <w:uiPriority w:val="99"/>
    <w:semiHidden/>
    <w:unhideWhenUsed/>
    <w:rsid w:val="00EC3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612">
      <w:bodyDiv w:val="1"/>
      <w:marLeft w:val="0"/>
      <w:marRight w:val="0"/>
      <w:marTop w:val="0"/>
      <w:marBottom w:val="0"/>
      <w:divBdr>
        <w:top w:val="none" w:sz="0" w:space="0" w:color="auto"/>
        <w:left w:val="none" w:sz="0" w:space="0" w:color="auto"/>
        <w:bottom w:val="none" w:sz="0" w:space="0" w:color="auto"/>
        <w:right w:val="none" w:sz="0" w:space="0" w:color="auto"/>
      </w:divBdr>
    </w:div>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525026477">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E9A01-8849-4A70-BF86-15533675FCCB}">
  <ds:schemaRefs>
    <ds:schemaRef ds:uri="http://schemas.microsoft.com/sharepoint/v3/contenttype/forms"/>
  </ds:schemaRefs>
</ds:datastoreItem>
</file>

<file path=customXml/itemProps2.xml><?xml version="1.0" encoding="utf-8"?>
<ds:datastoreItem xmlns:ds="http://schemas.openxmlformats.org/officeDocument/2006/customXml" ds:itemID="{E92755DB-6737-443F-9192-7E8112EAB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1EE70E-E2D8-4C96-9E47-7631CE06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4014</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5</cp:revision>
  <dcterms:created xsi:type="dcterms:W3CDTF">2019-11-14T14:27:00Z</dcterms:created>
  <dcterms:modified xsi:type="dcterms:W3CDTF">2019-11-25T14:07:00Z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