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CC01" w14:textId="77777777" w:rsidR="002A2206" w:rsidRPr="00317BED" w:rsidRDefault="002A2206" w:rsidP="00635B91">
      <w:pPr>
        <w:jc w:val="center"/>
        <w:rPr>
          <w:rFonts w:ascii="Century Gothic" w:hAnsi="Century Gothic"/>
          <w:b/>
          <w:sz w:val="24"/>
          <w:szCs w:val="24"/>
        </w:rPr>
      </w:pPr>
      <w:r w:rsidRPr="00317BED">
        <w:rPr>
          <w:rFonts w:ascii="Century Gothic" w:hAnsi="Century Gothic"/>
          <w:b/>
          <w:sz w:val="24"/>
          <w:szCs w:val="24"/>
        </w:rPr>
        <w:t>PRESS RELEASE</w:t>
      </w:r>
    </w:p>
    <w:p w14:paraId="1E004296" w14:textId="73D56688" w:rsidR="00A616E4" w:rsidRDefault="003A4B3C" w:rsidP="004A06F9">
      <w:pPr>
        <w:jc w:val="center"/>
        <w:rPr>
          <w:rFonts w:ascii="Century Gothic" w:eastAsia="MS Mincho" w:hAnsi="Century Gothic"/>
          <w:b/>
          <w:sz w:val="24"/>
          <w:szCs w:val="24"/>
          <w:lang w:val="en-US"/>
        </w:rPr>
      </w:pPr>
      <w:r>
        <w:rPr>
          <w:rFonts w:ascii="Century Gothic" w:hAnsi="Century Gothic"/>
          <w:b/>
          <w:bCs/>
          <w:color w:val="000000" w:themeColor="text1"/>
          <w:sz w:val="24"/>
          <w:szCs w:val="24"/>
        </w:rPr>
        <w:t>PMC Helps Tommy Vicari Showcase His Recording Skills</w:t>
      </w:r>
      <w:r>
        <w:rPr>
          <w:rFonts w:ascii="Century Gothic" w:eastAsia="MS Mincho" w:hAnsi="Century Gothic"/>
          <w:b/>
          <w:sz w:val="24"/>
          <w:szCs w:val="24"/>
          <w:lang w:val="en-US"/>
        </w:rPr>
        <w:t xml:space="preserve"> </w:t>
      </w:r>
    </w:p>
    <w:p w14:paraId="6683C71B" w14:textId="2E375AD3" w:rsidR="00A616E4" w:rsidRPr="00A616E4" w:rsidRDefault="00FE21C8" w:rsidP="005E3BB3">
      <w:pPr>
        <w:spacing w:after="0"/>
        <w:jc w:val="center"/>
        <w:rPr>
          <w:rFonts w:ascii="Century Gothic" w:eastAsia="MS Mincho" w:hAnsi="Century Gothic"/>
          <w:bCs/>
          <w:i/>
          <w:iCs/>
          <w:sz w:val="20"/>
          <w:szCs w:val="20"/>
          <w:lang w:val="en-US"/>
        </w:rPr>
      </w:pPr>
      <w:r>
        <w:rPr>
          <w:rFonts w:ascii="Century Gothic" w:eastAsia="MS Mincho" w:hAnsi="Century Gothic"/>
          <w:bCs/>
          <w:i/>
          <w:iCs/>
          <w:sz w:val="20"/>
          <w:szCs w:val="20"/>
          <w:lang w:val="en-US"/>
        </w:rPr>
        <w:t xml:space="preserve">The </w:t>
      </w:r>
      <w:r w:rsidR="003A4B3C">
        <w:rPr>
          <w:rFonts w:ascii="Century Gothic" w:eastAsia="MS Mincho" w:hAnsi="Century Gothic"/>
          <w:bCs/>
          <w:i/>
          <w:iCs/>
          <w:sz w:val="20"/>
          <w:szCs w:val="20"/>
          <w:lang w:val="en-US"/>
        </w:rPr>
        <w:t>acclaimed producer will use the company’s products to highlight the importance of first class monitoring when creating music for album release and for TV and film.</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EDC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R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D72RREEAIAACkE&#10;AAAOAAAAAAAAAAAAAAAAAC4CAABkcnMvZTJvRG9jLnhtbFBLAQItABQABgAIAAAAIQAUgdEp2AAA&#10;AAUBAAAPAAAAAAAAAAAAAAAAAGoEAABkcnMvZG93bnJldi54bWxQSwUGAAAAAAQABADzAAAAbwUA&#10;AAAA&#10;" strokeweight="1.5pt"/>
            </w:pict>
          </mc:Fallback>
        </mc:AlternateContent>
      </w:r>
    </w:p>
    <w:p w14:paraId="112AC06F" w14:textId="4EA5D938" w:rsidR="003A4B3C" w:rsidRPr="003A4B3C" w:rsidRDefault="00CB6122" w:rsidP="003A4B3C">
      <w:pPr>
        <w:pStyle w:val="NoSpacing"/>
        <w:spacing w:line="276" w:lineRule="auto"/>
        <w:jc w:val="both"/>
        <w:rPr>
          <w:rFonts w:ascii="Century Gothic" w:hAnsi="Century Gothic"/>
          <w:bCs/>
          <w:color w:val="000000" w:themeColor="text1"/>
          <w:sz w:val="20"/>
          <w:szCs w:val="20"/>
        </w:rPr>
      </w:pPr>
      <w:r w:rsidRPr="003A4B3C">
        <w:rPr>
          <w:rFonts w:ascii="Century Gothic" w:hAnsi="Century Gothic"/>
          <w:b/>
          <w:bCs/>
          <w:sz w:val="20"/>
          <w:szCs w:val="20"/>
          <w:lang w:val="en-US"/>
        </w:rPr>
        <w:t>Biggleswade, UK</w:t>
      </w:r>
      <w:r w:rsidR="00317BED" w:rsidRPr="003A4B3C">
        <w:rPr>
          <w:rFonts w:ascii="Century Gothic" w:hAnsi="Century Gothic"/>
          <w:b/>
          <w:bCs/>
          <w:sz w:val="20"/>
          <w:szCs w:val="20"/>
          <w:lang w:val="en-US"/>
        </w:rPr>
        <w:t>:</w:t>
      </w:r>
      <w:r w:rsidR="00FE21C8" w:rsidRPr="003A4B3C">
        <w:rPr>
          <w:rFonts w:ascii="Century Gothic" w:hAnsi="Century Gothic"/>
          <w:b/>
          <w:bCs/>
          <w:sz w:val="20"/>
          <w:szCs w:val="20"/>
          <w:lang w:val="en-US"/>
        </w:rPr>
        <w:t xml:space="preserve"> August </w:t>
      </w:r>
      <w:r w:rsidR="003D67DA">
        <w:rPr>
          <w:rFonts w:ascii="Century Gothic" w:hAnsi="Century Gothic"/>
          <w:b/>
          <w:bCs/>
          <w:sz w:val="20"/>
          <w:szCs w:val="20"/>
          <w:lang w:val="en-US"/>
        </w:rPr>
        <w:t>19</w:t>
      </w:r>
      <w:r w:rsidR="003D67DA" w:rsidRPr="003D67DA">
        <w:rPr>
          <w:rFonts w:ascii="Century Gothic" w:hAnsi="Century Gothic"/>
          <w:b/>
          <w:bCs/>
          <w:sz w:val="20"/>
          <w:szCs w:val="20"/>
          <w:vertAlign w:val="superscript"/>
          <w:lang w:val="en-US"/>
        </w:rPr>
        <w:t>th</w:t>
      </w:r>
      <w:r w:rsidR="003D67DA">
        <w:rPr>
          <w:rFonts w:ascii="Century Gothic" w:hAnsi="Century Gothic"/>
          <w:b/>
          <w:bCs/>
          <w:sz w:val="20"/>
          <w:szCs w:val="20"/>
          <w:lang w:val="en-US"/>
        </w:rPr>
        <w:t xml:space="preserve"> </w:t>
      </w:r>
      <w:bookmarkStart w:id="0" w:name="_GoBack"/>
      <w:bookmarkEnd w:id="0"/>
      <w:r w:rsidR="00317BED" w:rsidRPr="003A4B3C">
        <w:rPr>
          <w:rFonts w:ascii="Century Gothic" w:hAnsi="Century Gothic"/>
          <w:b/>
          <w:bCs/>
          <w:sz w:val="20"/>
          <w:szCs w:val="20"/>
          <w:lang w:val="en-US"/>
        </w:rPr>
        <w:t>201</w:t>
      </w:r>
      <w:r w:rsidR="001B0FE6" w:rsidRPr="003A4B3C">
        <w:rPr>
          <w:rFonts w:ascii="Century Gothic" w:hAnsi="Century Gothic"/>
          <w:b/>
          <w:bCs/>
          <w:sz w:val="20"/>
          <w:szCs w:val="20"/>
          <w:lang w:val="en-US"/>
        </w:rPr>
        <w:t>9</w:t>
      </w:r>
      <w:r w:rsidR="00317BED" w:rsidRPr="003A4B3C">
        <w:rPr>
          <w:rFonts w:ascii="Century Gothic" w:hAnsi="Century Gothic"/>
          <w:sz w:val="20"/>
          <w:szCs w:val="20"/>
          <w:lang w:val="en-US"/>
        </w:rPr>
        <w:t>:</w:t>
      </w:r>
      <w:r w:rsidRPr="003A4B3C">
        <w:rPr>
          <w:rFonts w:ascii="Century Gothic" w:hAnsi="Century Gothic"/>
          <w:sz w:val="20"/>
          <w:szCs w:val="20"/>
          <w:lang w:val="en-US"/>
        </w:rPr>
        <w:t xml:space="preserve"> </w:t>
      </w:r>
      <w:r w:rsidR="003A4B3C" w:rsidRPr="003A4B3C">
        <w:rPr>
          <w:rFonts w:ascii="Century Gothic" w:hAnsi="Century Gothic"/>
          <w:color w:val="000000" w:themeColor="text1"/>
          <w:sz w:val="20"/>
          <w:szCs w:val="20"/>
        </w:rPr>
        <w:t xml:space="preserve">Internationally acclaimed producer </w:t>
      </w:r>
      <w:r w:rsidR="003A4B3C" w:rsidRPr="003A4B3C">
        <w:rPr>
          <w:rFonts w:ascii="Century Gothic" w:eastAsia="Times New Roman" w:hAnsi="Century Gothic"/>
          <w:color w:val="000000" w:themeColor="text1"/>
          <w:sz w:val="20"/>
          <w:szCs w:val="20"/>
        </w:rPr>
        <w:t>Tommy Vicari will use a PMC monitoring system to highlight the importance of clarity and accuracy when recording and mixing live music.</w:t>
      </w:r>
    </w:p>
    <w:p w14:paraId="30251A12" w14:textId="77777777" w:rsidR="003A4B3C" w:rsidRPr="003A4B3C" w:rsidRDefault="003A4B3C" w:rsidP="003A4B3C">
      <w:pPr>
        <w:pStyle w:val="NoSpacing"/>
        <w:spacing w:line="276" w:lineRule="auto"/>
        <w:jc w:val="both"/>
        <w:rPr>
          <w:rFonts w:ascii="Century Gothic" w:eastAsia="Times New Roman" w:hAnsi="Century Gothic"/>
          <w:color w:val="000000" w:themeColor="text1"/>
          <w:sz w:val="20"/>
          <w:szCs w:val="20"/>
        </w:rPr>
      </w:pPr>
    </w:p>
    <w:p w14:paraId="1A6603C7" w14:textId="705459F2" w:rsidR="003A4B3C" w:rsidRPr="003A4B3C" w:rsidRDefault="003A4B3C" w:rsidP="003A4B3C">
      <w:pPr>
        <w:pStyle w:val="NoSpacing"/>
        <w:spacing w:line="276" w:lineRule="auto"/>
        <w:jc w:val="both"/>
        <w:rPr>
          <w:rFonts w:ascii="Century Gothic" w:eastAsia="Times New Roman" w:hAnsi="Century Gothic"/>
          <w:color w:val="000000" w:themeColor="text1"/>
          <w:sz w:val="20"/>
          <w:szCs w:val="20"/>
        </w:rPr>
      </w:pPr>
      <w:r w:rsidRPr="003A4B3C">
        <w:rPr>
          <w:rFonts w:ascii="Century Gothic" w:eastAsia="Times New Roman" w:hAnsi="Century Gothic"/>
          <w:color w:val="000000" w:themeColor="text1"/>
          <w:sz w:val="20"/>
          <w:szCs w:val="20"/>
        </w:rPr>
        <w:t xml:space="preserve">The multi Grammy and Emmy Award winning producer </w:t>
      </w:r>
      <w:r w:rsidRPr="003A4B3C">
        <w:rPr>
          <w:rFonts w:ascii="Century Gothic" w:hAnsi="Century Gothic" w:cs="Helvetica"/>
          <w:color w:val="000000" w:themeColor="text1"/>
          <w:sz w:val="20"/>
          <w:szCs w:val="20"/>
          <w:shd w:val="clear" w:color="auto" w:fill="FFFFFF"/>
        </w:rPr>
        <w:t xml:space="preserve">is hosting a Masterclass at </w:t>
      </w:r>
      <w:r w:rsidRPr="003A4B3C">
        <w:rPr>
          <w:rFonts w:ascii="Century Gothic" w:hAnsi="Century Gothic"/>
          <w:color w:val="000000" w:themeColor="text1"/>
          <w:sz w:val="20"/>
          <w:szCs w:val="20"/>
        </w:rPr>
        <w:t>Sotto il Mare recording studio in Verona, Italy, from 3-5</w:t>
      </w:r>
      <w:r w:rsidRPr="003A4B3C">
        <w:rPr>
          <w:rFonts w:ascii="Century Gothic" w:hAnsi="Century Gothic"/>
          <w:color w:val="000000" w:themeColor="text1"/>
          <w:sz w:val="20"/>
          <w:szCs w:val="20"/>
          <w:vertAlign w:val="superscript"/>
        </w:rPr>
        <w:t>th</w:t>
      </w:r>
      <w:r w:rsidRPr="003A4B3C">
        <w:rPr>
          <w:rFonts w:ascii="Century Gothic" w:hAnsi="Century Gothic"/>
          <w:color w:val="000000" w:themeColor="text1"/>
          <w:sz w:val="20"/>
          <w:szCs w:val="20"/>
        </w:rPr>
        <w:t xml:space="preserve"> September. During the three day event, Vicari will work with Italian musician Filippo Perbellini and a live band that incorporates drums, bass, guitar, keyboards, wind instruments and a choir. Material will be recorded in the studio’s live room and then taken through the entire process of editing, mixing and pre-mastering so that attendees can learn new skills from an audio master. There will also be opportunities to talk about the project and discuss equipment and how </w:t>
      </w:r>
      <w:r w:rsidR="00635B91">
        <w:rPr>
          <w:rFonts w:ascii="Century Gothic" w:hAnsi="Century Gothic"/>
          <w:color w:val="000000" w:themeColor="text1"/>
          <w:sz w:val="20"/>
          <w:szCs w:val="20"/>
        </w:rPr>
        <w:t xml:space="preserve">it </w:t>
      </w:r>
      <w:r w:rsidRPr="003A4B3C">
        <w:rPr>
          <w:rFonts w:ascii="Century Gothic" w:hAnsi="Century Gothic"/>
          <w:color w:val="000000" w:themeColor="text1"/>
          <w:sz w:val="20"/>
          <w:szCs w:val="20"/>
        </w:rPr>
        <w:t>can help create specific sounds.</w:t>
      </w:r>
    </w:p>
    <w:p w14:paraId="0EA36B2C" w14:textId="77777777" w:rsidR="003A4B3C" w:rsidRDefault="003A4B3C" w:rsidP="003A4B3C">
      <w:pPr>
        <w:pStyle w:val="NoSpacing"/>
        <w:spacing w:line="276" w:lineRule="auto"/>
        <w:jc w:val="both"/>
        <w:rPr>
          <w:rFonts w:ascii="Century Gothic" w:eastAsia="Times New Roman" w:hAnsi="Century Gothic"/>
          <w:color w:val="000000" w:themeColor="text1"/>
          <w:sz w:val="20"/>
          <w:szCs w:val="20"/>
        </w:rPr>
      </w:pPr>
    </w:p>
    <w:p w14:paraId="0FE3AC2A" w14:textId="2E5322AB" w:rsidR="003A4B3C" w:rsidRDefault="003A4B3C" w:rsidP="003A4B3C">
      <w:pPr>
        <w:pStyle w:val="NoSpacing"/>
        <w:spacing w:line="276" w:lineRule="auto"/>
        <w:jc w:val="both"/>
        <w:rPr>
          <w:rFonts w:ascii="Century Gothic" w:eastAsia="Times New Roman" w:hAnsi="Century Gothic"/>
          <w:sz w:val="20"/>
          <w:szCs w:val="20"/>
        </w:rPr>
      </w:pPr>
      <w:r w:rsidRPr="003A4B3C">
        <w:rPr>
          <w:rFonts w:ascii="Century Gothic" w:eastAsia="Times New Roman" w:hAnsi="Century Gothic"/>
          <w:color w:val="000000" w:themeColor="text1"/>
          <w:sz w:val="20"/>
          <w:szCs w:val="20"/>
        </w:rPr>
        <w:t xml:space="preserve">A long time user of PMC monitors, Tommy Vicari has often stated </w:t>
      </w:r>
      <w:r w:rsidRPr="003A4B3C">
        <w:rPr>
          <w:rFonts w:ascii="Century Gothic" w:eastAsia="Times New Roman" w:hAnsi="Century Gothic"/>
          <w:sz w:val="20"/>
          <w:szCs w:val="20"/>
        </w:rPr>
        <w:t>how crucial it is to playback audio through quality monitors so that every nuance of the music can be heard as it is recorded, mixed and mastered. He also states that only PMC can produce the sound he is looking for.</w:t>
      </w:r>
    </w:p>
    <w:p w14:paraId="4665CFFD" w14:textId="4AE8FCE5" w:rsidR="003A4B3C" w:rsidRDefault="003A4B3C" w:rsidP="003A4B3C">
      <w:pPr>
        <w:pStyle w:val="NoSpacing"/>
        <w:spacing w:line="276" w:lineRule="auto"/>
        <w:jc w:val="both"/>
        <w:rPr>
          <w:rFonts w:ascii="Century Gothic" w:eastAsia="Times New Roman" w:hAnsi="Century Gothic"/>
          <w:sz w:val="20"/>
          <w:szCs w:val="20"/>
        </w:rPr>
      </w:pPr>
    </w:p>
    <w:p w14:paraId="2C508A18" w14:textId="44F29E65" w:rsidR="003A4B3C" w:rsidRPr="000E30F5" w:rsidRDefault="000E30F5" w:rsidP="000E30F5">
      <w:pPr>
        <w:rPr>
          <w:lang w:eastAsia="en-GB"/>
        </w:rPr>
      </w:pPr>
      <w:r>
        <w:rPr>
          <w:rFonts w:ascii="Century Gothic" w:eastAsia="Times New Roman" w:hAnsi="Century Gothic"/>
          <w:sz w:val="20"/>
          <w:szCs w:val="20"/>
        </w:rPr>
        <w:t>“</w:t>
      </w:r>
      <w:r>
        <w:rPr>
          <w:rFonts w:ascii="Century Gothic" w:hAnsi="Century Gothic"/>
          <w:sz w:val="20"/>
          <w:szCs w:val="20"/>
        </w:rPr>
        <w:t>It is always a pleasure to support Tommy whenever and wherever we can around the world,” says Chris Allen, PMC’s Business Development Manager. “Similarly our partner, Digiland, always provide stellar service for all of our Italian users and guests, which we simply could not manage to service to such a high level without Digiland’s support.”</w:t>
      </w:r>
    </w:p>
    <w:p w14:paraId="28CE9575" w14:textId="4341BAFA" w:rsidR="003A4B3C" w:rsidRPr="003A4B3C" w:rsidRDefault="003A4B3C" w:rsidP="003A4B3C">
      <w:pPr>
        <w:pStyle w:val="NoSpacing"/>
        <w:spacing w:line="276" w:lineRule="auto"/>
        <w:jc w:val="both"/>
        <w:rPr>
          <w:rFonts w:ascii="Century Gothic" w:eastAsia="Times New Roman" w:hAnsi="Century Gothic"/>
          <w:sz w:val="20"/>
          <w:szCs w:val="20"/>
        </w:rPr>
      </w:pPr>
      <w:r w:rsidRPr="003A4B3C">
        <w:rPr>
          <w:rFonts w:ascii="Century Gothic" w:eastAsia="Times New Roman" w:hAnsi="Century Gothic"/>
          <w:sz w:val="20"/>
          <w:szCs w:val="20"/>
        </w:rPr>
        <w:t>For this Masterclass, Vicari will be using a</w:t>
      </w:r>
      <w:r w:rsidR="003D67DA">
        <w:rPr>
          <w:rFonts w:ascii="Century Gothic" w:eastAsia="Times New Roman" w:hAnsi="Century Gothic"/>
          <w:sz w:val="20"/>
          <w:szCs w:val="20"/>
        </w:rPr>
        <w:t xml:space="preserve"> flagship PMC</w:t>
      </w:r>
      <w:r w:rsidRPr="003A4B3C">
        <w:rPr>
          <w:rFonts w:ascii="Century Gothic" w:eastAsia="Times New Roman" w:hAnsi="Century Gothic"/>
          <w:sz w:val="20"/>
          <w:szCs w:val="20"/>
        </w:rPr>
        <w:t xml:space="preserve"> IB2A system, </w:t>
      </w:r>
      <w:r w:rsidR="003D67DA">
        <w:rPr>
          <w:rFonts w:ascii="Century Gothic" w:eastAsia="Times New Roman" w:hAnsi="Century Gothic"/>
          <w:sz w:val="20"/>
          <w:szCs w:val="20"/>
        </w:rPr>
        <w:t xml:space="preserve">fully active, </w:t>
      </w:r>
      <w:r w:rsidRPr="003A4B3C">
        <w:rPr>
          <w:rFonts w:ascii="Century Gothic" w:eastAsia="Times New Roman" w:hAnsi="Century Gothic"/>
          <w:sz w:val="20"/>
          <w:szCs w:val="20"/>
        </w:rPr>
        <w:t xml:space="preserve">supplied by PMC’s Italian distributor Digiland, which is supporting this high profile event. There will also be an opportunity for attendees to hear and test PMC’s twotwo range and its recently introduced result6 compact nearfield reference monitors. </w:t>
      </w:r>
    </w:p>
    <w:p w14:paraId="18488212" w14:textId="77777777" w:rsidR="003A4B3C" w:rsidRPr="003A4B3C" w:rsidRDefault="003A4B3C" w:rsidP="003A4B3C">
      <w:pPr>
        <w:pStyle w:val="NoSpacing"/>
        <w:spacing w:line="276" w:lineRule="auto"/>
        <w:jc w:val="both"/>
        <w:rPr>
          <w:rFonts w:ascii="Century Gothic" w:eastAsia="Times New Roman" w:hAnsi="Century Gothic"/>
          <w:sz w:val="20"/>
          <w:szCs w:val="20"/>
        </w:rPr>
      </w:pPr>
    </w:p>
    <w:p w14:paraId="30B2BAD7" w14:textId="77777777" w:rsidR="003A4B3C" w:rsidRPr="003A4B3C" w:rsidRDefault="003A4B3C" w:rsidP="003A4B3C">
      <w:pPr>
        <w:pStyle w:val="NoSpacing"/>
        <w:spacing w:line="276" w:lineRule="auto"/>
        <w:jc w:val="both"/>
        <w:rPr>
          <w:rFonts w:ascii="Century Gothic" w:eastAsia="Times New Roman" w:hAnsi="Century Gothic"/>
          <w:sz w:val="20"/>
          <w:szCs w:val="20"/>
        </w:rPr>
      </w:pPr>
      <w:r w:rsidRPr="003A4B3C">
        <w:rPr>
          <w:rFonts w:ascii="Century Gothic" w:eastAsia="Times New Roman" w:hAnsi="Century Gothic"/>
          <w:sz w:val="20"/>
          <w:szCs w:val="20"/>
        </w:rPr>
        <w:t xml:space="preserve">With over 30 years of industry experience, Tommy Vicari is ideally placed to impart knowledge to the next generation of audio engineers and producers. During his career he has mixed many TV series and movies including, Wall-E, Saving Mr. Banks, Finding Nemo, The Adjustment Bureau, Revolutionary Road and The Help. His six Primetime Emmy Award wins include one of his work on the HBO movie, </w:t>
      </w:r>
      <w:r w:rsidRPr="003A4B3C">
        <w:rPr>
          <w:rFonts w:ascii="Century Gothic" w:eastAsia="Times New Roman" w:hAnsi="Century Gothic"/>
          <w:i/>
          <w:iCs/>
          <w:sz w:val="20"/>
          <w:szCs w:val="20"/>
        </w:rPr>
        <w:t>Behind the Candelabra</w:t>
      </w:r>
      <w:r w:rsidRPr="003A4B3C">
        <w:rPr>
          <w:rFonts w:ascii="Century Gothic" w:eastAsia="Times New Roman" w:hAnsi="Century Gothic"/>
          <w:sz w:val="20"/>
          <w:szCs w:val="20"/>
        </w:rPr>
        <w:t>, which also earned him a prestigious Cinema Audio Society (CAS) Award for Outstanding Achievement in Sound Mixing for Television Movie or Mini-Series. Additionally, Vicari has picked up multiple Grammy nominations and a Grammy Award for "Best Engineered Album" for his work with such artists as Quincy Jones, Ray Charles, Gino Vanelli, Gordon Goodwin, Barbra Streisand, Billy Idol, and Prince.</w:t>
      </w:r>
    </w:p>
    <w:p w14:paraId="2AF11536" w14:textId="77777777" w:rsidR="00FE21C8" w:rsidRPr="003A4B3C" w:rsidRDefault="00FE21C8" w:rsidP="003A4B3C">
      <w:pPr>
        <w:pStyle w:val="NoSpacing"/>
        <w:spacing w:line="276" w:lineRule="auto"/>
        <w:jc w:val="both"/>
        <w:rPr>
          <w:rFonts w:ascii="Century Gothic" w:eastAsiaTheme="minorHAnsi" w:hAnsi="Century Gothic" w:cs="Calibri"/>
          <w:color w:val="000000" w:themeColor="text1"/>
          <w:sz w:val="20"/>
          <w:szCs w:val="20"/>
          <w:lang w:eastAsia="en-GB"/>
        </w:rPr>
      </w:pPr>
    </w:p>
    <w:p w14:paraId="28070C2B" w14:textId="42C614E4" w:rsidR="00A616E4" w:rsidRPr="00FE21C8" w:rsidRDefault="00A616E4" w:rsidP="00FE21C8">
      <w:pPr>
        <w:spacing w:after="0"/>
        <w:jc w:val="center"/>
        <w:rPr>
          <w:rFonts w:ascii="Century Gothic" w:eastAsiaTheme="minorHAnsi" w:hAnsi="Century Gothic" w:cs="Calibri"/>
          <w:color w:val="000000" w:themeColor="text1"/>
          <w:sz w:val="20"/>
          <w:szCs w:val="20"/>
          <w:lang w:eastAsia="en-GB"/>
        </w:rPr>
      </w:pPr>
      <w:r w:rsidRPr="00A616E4">
        <w:rPr>
          <w:rFonts w:ascii="Century Gothic" w:eastAsiaTheme="minorHAnsi" w:hAnsi="Century Gothic" w:cstheme="minorBidi"/>
          <w:b/>
          <w:bCs/>
          <w:color w:val="000000" w:themeColor="text1"/>
          <w:sz w:val="20"/>
          <w:szCs w:val="20"/>
          <w:shd w:val="clear" w:color="auto" w:fill="FFFFFF"/>
        </w:rPr>
        <w:t>-ends-</w:t>
      </w:r>
    </w:p>
    <w:p w14:paraId="00C9035C" w14:textId="0CEB907C" w:rsidR="005E3BB3" w:rsidRDefault="005E3BB3" w:rsidP="00A616E4">
      <w:pPr>
        <w:pStyle w:val="NoSpacing"/>
        <w:spacing w:line="276" w:lineRule="auto"/>
        <w:jc w:val="both"/>
        <w:rPr>
          <w:rFonts w:ascii="Century Gothic" w:eastAsiaTheme="minorHAnsi" w:hAnsi="Century Gothic" w:cstheme="minorBidi"/>
          <w:sz w:val="20"/>
          <w:szCs w:val="20"/>
        </w:rPr>
      </w:pPr>
    </w:p>
    <w:p w14:paraId="4412A243" w14:textId="77777777" w:rsidR="00FE21C8" w:rsidRPr="005E3BB3" w:rsidRDefault="00FE21C8" w:rsidP="00A616E4">
      <w:pPr>
        <w:pStyle w:val="NoSpacing"/>
        <w:spacing w:line="276" w:lineRule="auto"/>
        <w:jc w:val="both"/>
        <w:rPr>
          <w:rFonts w:ascii="Century Gothic" w:eastAsiaTheme="minorHAnsi" w:hAnsi="Century Gothic" w:cstheme="minorBidi"/>
          <w:sz w:val="20"/>
          <w:szCs w:val="20"/>
        </w:rPr>
      </w:pPr>
    </w:p>
    <w:p w14:paraId="2A6D0559" w14:textId="77777777" w:rsidR="002A2206" w:rsidRPr="00117481" w:rsidRDefault="002A2206" w:rsidP="00117481">
      <w:pPr>
        <w:spacing w:after="0"/>
        <w:rPr>
          <w:rFonts w:ascii="Century Gothic" w:hAnsi="Century Gothic" w:cs="Calibri"/>
          <w:b/>
          <w:bCs/>
          <w:color w:val="000000"/>
          <w:sz w:val="20"/>
          <w:szCs w:val="20"/>
          <w:lang w:eastAsia="en-GB"/>
        </w:rPr>
      </w:pPr>
      <w:r w:rsidRPr="002A2206">
        <w:rPr>
          <w:rFonts w:ascii="Century Gothic" w:eastAsia="Times New Roman" w:hAnsi="Century Gothic"/>
          <w:b/>
          <w:sz w:val="20"/>
          <w:szCs w:val="20"/>
          <w:lang w:eastAsia="en-GB"/>
        </w:rPr>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CB3462"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9F2E6" w14:textId="77777777" w:rsidR="00CB3462" w:rsidRDefault="00CB3462" w:rsidP="002A2206">
      <w:pPr>
        <w:spacing w:after="0" w:line="240" w:lineRule="auto"/>
      </w:pPr>
      <w:r>
        <w:separator/>
      </w:r>
    </w:p>
  </w:endnote>
  <w:endnote w:type="continuationSeparator" w:id="0">
    <w:p w14:paraId="53D3B65B" w14:textId="77777777" w:rsidR="00CB3462" w:rsidRDefault="00CB3462"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84C8" w14:textId="77777777" w:rsidR="00CB3462" w:rsidRDefault="00CB3462" w:rsidP="002A2206">
      <w:pPr>
        <w:spacing w:after="0" w:line="240" w:lineRule="auto"/>
      </w:pPr>
      <w:r>
        <w:separator/>
      </w:r>
    </w:p>
  </w:footnote>
  <w:footnote w:type="continuationSeparator" w:id="0">
    <w:p w14:paraId="56A1B426" w14:textId="77777777" w:rsidR="00CB3462" w:rsidRDefault="00CB3462"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01E6"/>
    <w:rsid w:val="000A5D71"/>
    <w:rsid w:val="000C6541"/>
    <w:rsid w:val="000D454D"/>
    <w:rsid w:val="000E01DE"/>
    <w:rsid w:val="000E30F5"/>
    <w:rsid w:val="000E78DF"/>
    <w:rsid w:val="000F0E34"/>
    <w:rsid w:val="000F4D75"/>
    <w:rsid w:val="00104BDD"/>
    <w:rsid w:val="00116CBA"/>
    <w:rsid w:val="00117481"/>
    <w:rsid w:val="00124073"/>
    <w:rsid w:val="00134F30"/>
    <w:rsid w:val="00137D46"/>
    <w:rsid w:val="001712AF"/>
    <w:rsid w:val="001B0FE6"/>
    <w:rsid w:val="001D35E3"/>
    <w:rsid w:val="00200334"/>
    <w:rsid w:val="00214F74"/>
    <w:rsid w:val="00243AE1"/>
    <w:rsid w:val="002575B2"/>
    <w:rsid w:val="00285D68"/>
    <w:rsid w:val="002A2206"/>
    <w:rsid w:val="002C72E8"/>
    <w:rsid w:val="002F2106"/>
    <w:rsid w:val="002F68B2"/>
    <w:rsid w:val="00317BED"/>
    <w:rsid w:val="00340F22"/>
    <w:rsid w:val="003430FC"/>
    <w:rsid w:val="003853BA"/>
    <w:rsid w:val="0038659E"/>
    <w:rsid w:val="003A4B3C"/>
    <w:rsid w:val="003D67DA"/>
    <w:rsid w:val="00407986"/>
    <w:rsid w:val="0043228D"/>
    <w:rsid w:val="00440B93"/>
    <w:rsid w:val="00450C1C"/>
    <w:rsid w:val="00461CA9"/>
    <w:rsid w:val="00472FA4"/>
    <w:rsid w:val="004A06F9"/>
    <w:rsid w:val="004C32EA"/>
    <w:rsid w:val="004D767E"/>
    <w:rsid w:val="005205D2"/>
    <w:rsid w:val="00551278"/>
    <w:rsid w:val="005762A3"/>
    <w:rsid w:val="00576EF3"/>
    <w:rsid w:val="005C7813"/>
    <w:rsid w:val="005D1972"/>
    <w:rsid w:val="005D5469"/>
    <w:rsid w:val="005E3BB3"/>
    <w:rsid w:val="005E7FB5"/>
    <w:rsid w:val="005F0460"/>
    <w:rsid w:val="005F3543"/>
    <w:rsid w:val="005F3D95"/>
    <w:rsid w:val="00610C1F"/>
    <w:rsid w:val="00621115"/>
    <w:rsid w:val="006248BC"/>
    <w:rsid w:val="00632223"/>
    <w:rsid w:val="00635B91"/>
    <w:rsid w:val="0063683D"/>
    <w:rsid w:val="0065182E"/>
    <w:rsid w:val="006566E2"/>
    <w:rsid w:val="00712F35"/>
    <w:rsid w:val="00717DC6"/>
    <w:rsid w:val="007327B9"/>
    <w:rsid w:val="00757B66"/>
    <w:rsid w:val="007C276F"/>
    <w:rsid w:val="007C3D12"/>
    <w:rsid w:val="00805A19"/>
    <w:rsid w:val="00876B3F"/>
    <w:rsid w:val="008A69DC"/>
    <w:rsid w:val="008B2283"/>
    <w:rsid w:val="008B5E81"/>
    <w:rsid w:val="008E40C4"/>
    <w:rsid w:val="00907B83"/>
    <w:rsid w:val="00922FB6"/>
    <w:rsid w:val="00925ED4"/>
    <w:rsid w:val="00992E82"/>
    <w:rsid w:val="009C5044"/>
    <w:rsid w:val="009C59C7"/>
    <w:rsid w:val="009F2F14"/>
    <w:rsid w:val="00A60004"/>
    <w:rsid w:val="00A616E4"/>
    <w:rsid w:val="00A621B4"/>
    <w:rsid w:val="00A65330"/>
    <w:rsid w:val="00AB7AD5"/>
    <w:rsid w:val="00AC28E2"/>
    <w:rsid w:val="00AD55B4"/>
    <w:rsid w:val="00AD6A70"/>
    <w:rsid w:val="00B01A28"/>
    <w:rsid w:val="00B175FE"/>
    <w:rsid w:val="00B20EE7"/>
    <w:rsid w:val="00B2130F"/>
    <w:rsid w:val="00B416D5"/>
    <w:rsid w:val="00B42D72"/>
    <w:rsid w:val="00B8022C"/>
    <w:rsid w:val="00BB14D4"/>
    <w:rsid w:val="00BB3CFA"/>
    <w:rsid w:val="00BC711B"/>
    <w:rsid w:val="00BE5541"/>
    <w:rsid w:val="00BF6C2B"/>
    <w:rsid w:val="00C17CA8"/>
    <w:rsid w:val="00C3177E"/>
    <w:rsid w:val="00C46CA1"/>
    <w:rsid w:val="00C51999"/>
    <w:rsid w:val="00C57CF0"/>
    <w:rsid w:val="00C93F63"/>
    <w:rsid w:val="00CA658D"/>
    <w:rsid w:val="00CA73EE"/>
    <w:rsid w:val="00CB3462"/>
    <w:rsid w:val="00CB6122"/>
    <w:rsid w:val="00D22A7D"/>
    <w:rsid w:val="00D26EB0"/>
    <w:rsid w:val="00D33AAE"/>
    <w:rsid w:val="00D476A3"/>
    <w:rsid w:val="00D6354E"/>
    <w:rsid w:val="00D65645"/>
    <w:rsid w:val="00D832F6"/>
    <w:rsid w:val="00DB2EA9"/>
    <w:rsid w:val="00DB3CDD"/>
    <w:rsid w:val="00DE040C"/>
    <w:rsid w:val="00DF0961"/>
    <w:rsid w:val="00E43285"/>
    <w:rsid w:val="00E60A5D"/>
    <w:rsid w:val="00E809F0"/>
    <w:rsid w:val="00E82E12"/>
    <w:rsid w:val="00E8331D"/>
    <w:rsid w:val="00EB20BF"/>
    <w:rsid w:val="00EB7D3B"/>
    <w:rsid w:val="00EC5DE8"/>
    <w:rsid w:val="00EE30C4"/>
    <w:rsid w:val="00EF0C35"/>
    <w:rsid w:val="00EF43D2"/>
    <w:rsid w:val="00F00861"/>
    <w:rsid w:val="00F11CF5"/>
    <w:rsid w:val="00F33007"/>
    <w:rsid w:val="00F960AC"/>
    <w:rsid w:val="00FA4815"/>
    <w:rsid w:val="00FD42A0"/>
    <w:rsid w:val="00FE21C8"/>
    <w:rsid w:val="00F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612">
      <w:bodyDiv w:val="1"/>
      <w:marLeft w:val="0"/>
      <w:marRight w:val="0"/>
      <w:marTop w:val="0"/>
      <w:marBottom w:val="0"/>
      <w:divBdr>
        <w:top w:val="none" w:sz="0" w:space="0" w:color="auto"/>
        <w:left w:val="none" w:sz="0" w:space="0" w:color="auto"/>
        <w:bottom w:val="none" w:sz="0" w:space="0" w:color="auto"/>
        <w:right w:val="none" w:sz="0" w:space="0" w:color="auto"/>
      </w:divBdr>
    </w:div>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82431879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1966039591">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E9A01-8849-4A70-BF86-15533675FCCB}">
  <ds:schemaRefs>
    <ds:schemaRef ds:uri="http://schemas.microsoft.com/sharepoint/v3/contenttype/forms"/>
  </ds:schemaRefs>
</ds:datastoreItem>
</file>

<file path=customXml/itemProps3.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3905</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9</cp:revision>
  <dcterms:created xsi:type="dcterms:W3CDTF">2019-08-19T09:16:00Z</dcterms:created>
  <dcterms:modified xsi:type="dcterms:W3CDTF">2019-08-19T16:13:00Z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