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37FA1" w14:textId="77777777" w:rsidR="00895AEB" w:rsidRPr="003E74DF" w:rsidRDefault="00895AEB" w:rsidP="003E74DF">
      <w:pPr>
        <w:rPr>
          <w:rFonts w:ascii="Verdana" w:hAnsi="Verdana"/>
          <w:sz w:val="20"/>
        </w:rPr>
      </w:pPr>
      <w:r>
        <w:rPr>
          <w:rFonts w:ascii="Verdana" w:hAnsi="Verdana"/>
          <w:color w:val="000000"/>
          <w:sz w:val="20"/>
          <w:lang w:val="en-US"/>
        </w:rPr>
        <w:tab/>
      </w:r>
      <w:r>
        <w:rPr>
          <w:rFonts w:ascii="Verdana" w:hAnsi="Verdana"/>
          <w:color w:val="000000"/>
          <w:sz w:val="20"/>
          <w:lang w:val="en-US"/>
        </w:rPr>
        <w:tab/>
      </w:r>
      <w:r>
        <w:rPr>
          <w:rFonts w:ascii="Verdana" w:hAnsi="Verdana"/>
          <w:color w:val="000000"/>
          <w:sz w:val="20"/>
          <w:lang w:val="en-US"/>
        </w:rPr>
        <w:tab/>
        <w:t xml:space="preserve"> </w:t>
      </w:r>
    </w:p>
    <w:p w14:paraId="1A84263F" w14:textId="77777777" w:rsidR="003E74DF" w:rsidRDefault="003E74DF" w:rsidP="003E74DF">
      <w:pPr>
        <w:spacing w:line="276" w:lineRule="auto"/>
        <w:jc w:val="center"/>
        <w:rPr>
          <w:rFonts w:ascii="Verdana" w:hAnsi="Verdana"/>
          <w:b/>
          <w:szCs w:val="24"/>
        </w:rPr>
      </w:pPr>
    </w:p>
    <w:p w14:paraId="5ABC01CC" w14:textId="77777777" w:rsidR="00242AD8" w:rsidRDefault="00242AD8" w:rsidP="003E74DF">
      <w:pPr>
        <w:spacing w:line="276" w:lineRule="auto"/>
        <w:jc w:val="center"/>
        <w:rPr>
          <w:rFonts w:ascii="Verdana" w:hAnsi="Verdana"/>
          <w:b/>
          <w:szCs w:val="24"/>
        </w:rPr>
      </w:pPr>
      <w:r w:rsidRPr="00242AD8">
        <w:rPr>
          <w:rFonts w:ascii="Verdana" w:hAnsi="Verdana"/>
          <w:b/>
          <w:szCs w:val="24"/>
        </w:rPr>
        <w:t xml:space="preserve">White Mark </w:t>
      </w:r>
      <w:r w:rsidR="003E74DF">
        <w:rPr>
          <w:rFonts w:ascii="Verdana" w:hAnsi="Verdana"/>
          <w:b/>
          <w:szCs w:val="24"/>
        </w:rPr>
        <w:t>Helps Suite TV Increase its Audio Facilities</w:t>
      </w:r>
    </w:p>
    <w:p w14:paraId="799DD0D0" w14:textId="77777777" w:rsidR="003E74DF" w:rsidRDefault="003E74DF" w:rsidP="003E74DF">
      <w:pPr>
        <w:spacing w:line="276" w:lineRule="auto"/>
        <w:jc w:val="center"/>
        <w:rPr>
          <w:rFonts w:ascii="Verdana" w:hAnsi="Verdana"/>
          <w:b/>
          <w:szCs w:val="24"/>
        </w:rPr>
      </w:pPr>
    </w:p>
    <w:p w14:paraId="3660B65F" w14:textId="77777777" w:rsidR="00327142" w:rsidRPr="00327142" w:rsidRDefault="003E74DF" w:rsidP="003E74DF">
      <w:pPr>
        <w:spacing w:line="276" w:lineRule="auto"/>
        <w:jc w:val="center"/>
        <w:rPr>
          <w:rFonts w:ascii="Verdana" w:hAnsi="Verdana"/>
          <w:i/>
          <w:sz w:val="20"/>
        </w:rPr>
      </w:pPr>
      <w:r>
        <w:rPr>
          <w:rFonts w:ascii="Verdana" w:hAnsi="Verdana"/>
          <w:i/>
          <w:sz w:val="20"/>
        </w:rPr>
        <w:t>The internationally acclaimed audio consultancy worked closely with Suite TV’s interior designer to deliver a stunning 5.1 surround sound studio.</w:t>
      </w:r>
    </w:p>
    <w:p w14:paraId="37412943" w14:textId="15051D08" w:rsidR="00895AEB" w:rsidRDefault="00EF6F5F">
      <w:r>
        <w:rPr>
          <w:rFonts w:ascii="Verdana" w:hAnsi="Verdana"/>
          <w:b/>
          <w:noProof/>
          <w:sz w:val="20"/>
          <w:lang w:eastAsia="en-GB"/>
        </w:rPr>
        <mc:AlternateContent>
          <mc:Choice Requires="wps">
            <w:drawing>
              <wp:anchor distT="0" distB="0" distL="114300" distR="114300" simplePos="0" relativeHeight="251657728" behindDoc="0" locked="0" layoutInCell="1" allowOverlap="1" wp14:anchorId="319E5C1C" wp14:editId="6E7B8E0B">
                <wp:simplePos x="0" y="0"/>
                <wp:positionH relativeFrom="column">
                  <wp:posOffset>0</wp:posOffset>
                </wp:positionH>
                <wp:positionV relativeFrom="paragraph">
                  <wp:posOffset>33655</wp:posOffset>
                </wp:positionV>
                <wp:extent cx="5486400" cy="0"/>
                <wp:effectExtent l="9525" t="18415" r="952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372D0"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6in,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Q7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" strokeweight="1.5pt"/>
            </w:pict>
          </mc:Fallback>
        </mc:AlternateContent>
      </w:r>
    </w:p>
    <w:p w14:paraId="59D8C582" w14:textId="7DDBAF07" w:rsidR="003E74DF" w:rsidRPr="003E74DF" w:rsidRDefault="00327142" w:rsidP="003E74DF">
      <w:pPr>
        <w:pStyle w:val="NoSpacing"/>
        <w:spacing w:line="276" w:lineRule="auto"/>
        <w:jc w:val="both"/>
        <w:rPr>
          <w:rFonts w:cs="Calibri"/>
          <w:color w:val="000000"/>
          <w:lang w:eastAsia="en-GB"/>
        </w:rPr>
      </w:pPr>
      <w:r w:rsidRPr="003E74DF">
        <w:rPr>
          <w:b/>
        </w:rPr>
        <w:t xml:space="preserve">Suffolk, UK. </w:t>
      </w:r>
      <w:r w:rsidR="003E74DF" w:rsidRPr="003E74DF">
        <w:rPr>
          <w:b/>
        </w:rPr>
        <w:t xml:space="preserve">May </w:t>
      </w:r>
      <w:r w:rsidR="00A41FEC">
        <w:rPr>
          <w:b/>
        </w:rPr>
        <w:t>20</w:t>
      </w:r>
      <w:r w:rsidR="00A41FEC" w:rsidRPr="00A41FEC">
        <w:rPr>
          <w:b/>
          <w:vertAlign w:val="superscript"/>
        </w:rPr>
        <w:t>th</w:t>
      </w:r>
      <w:r w:rsidR="00A41FEC">
        <w:rPr>
          <w:b/>
        </w:rPr>
        <w:t xml:space="preserve"> </w:t>
      </w:r>
      <w:bookmarkStart w:id="0" w:name="_GoBack"/>
      <w:bookmarkEnd w:id="0"/>
      <w:r w:rsidRPr="003E74DF">
        <w:rPr>
          <w:b/>
        </w:rPr>
        <w:t>201</w:t>
      </w:r>
      <w:r w:rsidR="003E74DF" w:rsidRPr="003E74DF">
        <w:rPr>
          <w:b/>
        </w:rPr>
        <w:t>8</w:t>
      </w:r>
      <w:r w:rsidR="00242AD8" w:rsidRPr="003E74DF">
        <w:t xml:space="preserve">: </w:t>
      </w:r>
      <w:r w:rsidR="003E74DF" w:rsidRPr="003E74DF">
        <w:rPr>
          <w:rFonts w:cs="Calibri"/>
          <w:color w:val="000000"/>
          <w:lang w:eastAsia="en-GB"/>
        </w:rPr>
        <w:t>Post production company Suite TV has expanded its audio facilities by installing a state of the art White Mark-designed 5.1 studio at its premises in London.</w:t>
      </w:r>
    </w:p>
    <w:p w14:paraId="6C1DE1B8" w14:textId="77777777" w:rsidR="003E74DF" w:rsidRPr="003E74DF" w:rsidRDefault="003E74DF" w:rsidP="003E74DF">
      <w:pPr>
        <w:spacing w:line="276" w:lineRule="auto"/>
        <w:jc w:val="both"/>
        <w:rPr>
          <w:rFonts w:ascii="Verdana" w:eastAsia="Calibri" w:hAnsi="Verdana" w:cs="Calibri"/>
          <w:color w:val="000000"/>
          <w:sz w:val="20"/>
          <w:lang w:eastAsia="en-GB"/>
        </w:rPr>
      </w:pPr>
    </w:p>
    <w:p w14:paraId="51693359" w14:textId="77777777" w:rsidR="003E74DF" w:rsidRPr="003E74DF" w:rsidRDefault="003E74DF" w:rsidP="003E74DF">
      <w:pPr>
        <w:spacing w:line="276" w:lineRule="auto"/>
        <w:jc w:val="both"/>
        <w:rPr>
          <w:rFonts w:ascii="Verdana" w:eastAsia="Calibri" w:hAnsi="Verdana" w:cs="Calibri"/>
          <w:color w:val="000000"/>
          <w:sz w:val="20"/>
          <w:lang w:eastAsia="en-GB"/>
        </w:rPr>
      </w:pPr>
      <w:r w:rsidRPr="003E74DF">
        <w:rPr>
          <w:rFonts w:ascii="Verdana" w:eastAsia="Calibri" w:hAnsi="Verdana" w:cs="Calibri"/>
          <w:color w:val="000000"/>
          <w:sz w:val="20"/>
          <w:lang w:eastAsia="en-GB"/>
        </w:rPr>
        <w:t xml:space="preserve">Established 15 years ago by Shelley Fox, Julian Aston, Jeff Firth, Jon Blow, Graham Barker and Richard </w:t>
      </w:r>
      <w:proofErr w:type="spellStart"/>
      <w:r w:rsidRPr="003E74DF">
        <w:rPr>
          <w:rFonts w:ascii="Verdana" w:eastAsia="Calibri" w:hAnsi="Verdana" w:cs="Calibri"/>
          <w:color w:val="000000"/>
          <w:sz w:val="20"/>
          <w:lang w:eastAsia="en-GB"/>
        </w:rPr>
        <w:t>Halladey</w:t>
      </w:r>
      <w:proofErr w:type="spellEnd"/>
      <w:r w:rsidRPr="003E74DF">
        <w:rPr>
          <w:rFonts w:ascii="Verdana" w:eastAsia="Calibri" w:hAnsi="Verdana" w:cs="Calibri"/>
          <w:color w:val="000000"/>
          <w:sz w:val="20"/>
          <w:lang w:eastAsia="en-GB"/>
        </w:rPr>
        <w:t>, Suite TV has built up an impressive client list covering a wide range of broadcast work, but with a strong emphasis on Comedy Drama and Entertainment programmes. 90% of its clients are broadcast production companies such as Hungry Bear (</w:t>
      </w:r>
      <w:r w:rsidRPr="003E74DF">
        <w:rPr>
          <w:rFonts w:ascii="Verdana" w:eastAsia="Calibri" w:hAnsi="Verdana" w:cs="Calibri"/>
          <w:i/>
          <w:color w:val="000000"/>
          <w:sz w:val="20"/>
          <w:lang w:eastAsia="en-GB"/>
        </w:rPr>
        <w:t xml:space="preserve">All Round </w:t>
      </w:r>
      <w:proofErr w:type="gramStart"/>
      <w:r w:rsidRPr="003E74DF">
        <w:rPr>
          <w:rFonts w:ascii="Verdana" w:eastAsia="Calibri" w:hAnsi="Verdana" w:cs="Calibri"/>
          <w:i/>
          <w:color w:val="000000"/>
          <w:sz w:val="20"/>
          <w:lang w:eastAsia="en-GB"/>
        </w:rPr>
        <w:t>To</w:t>
      </w:r>
      <w:proofErr w:type="gramEnd"/>
      <w:r w:rsidRPr="003E74DF">
        <w:rPr>
          <w:rFonts w:ascii="Verdana" w:eastAsia="Calibri" w:hAnsi="Verdana" w:cs="Calibri"/>
          <w:i/>
          <w:color w:val="000000"/>
          <w:sz w:val="20"/>
          <w:lang w:eastAsia="en-GB"/>
        </w:rPr>
        <w:t xml:space="preserve"> Mrs Browns</w:t>
      </w:r>
      <w:r w:rsidRPr="003E74DF">
        <w:rPr>
          <w:rFonts w:ascii="Verdana" w:eastAsia="Calibri" w:hAnsi="Verdana" w:cs="Calibri"/>
          <w:color w:val="000000"/>
          <w:sz w:val="20"/>
          <w:lang w:eastAsia="en-GB"/>
        </w:rPr>
        <w:t>); Avalon (</w:t>
      </w:r>
      <w:r w:rsidRPr="003E74DF">
        <w:rPr>
          <w:rFonts w:ascii="Verdana" w:eastAsia="Calibri" w:hAnsi="Verdana" w:cs="Calibri"/>
          <w:i/>
          <w:color w:val="000000"/>
          <w:sz w:val="20"/>
          <w:lang w:eastAsia="en-GB"/>
        </w:rPr>
        <w:t>Man Down</w:t>
      </w:r>
      <w:r w:rsidRPr="003E74DF">
        <w:rPr>
          <w:rFonts w:ascii="Verdana" w:eastAsia="Calibri" w:hAnsi="Verdana" w:cs="Calibri"/>
          <w:color w:val="000000"/>
          <w:sz w:val="20"/>
          <w:lang w:eastAsia="en-GB"/>
        </w:rPr>
        <w:t xml:space="preserve"> and </w:t>
      </w:r>
      <w:r w:rsidRPr="003E74DF">
        <w:rPr>
          <w:rFonts w:ascii="Verdana" w:eastAsia="Calibri" w:hAnsi="Verdana" w:cs="Calibri"/>
          <w:i/>
          <w:color w:val="000000"/>
          <w:sz w:val="20"/>
          <w:lang w:eastAsia="en-GB"/>
        </w:rPr>
        <w:t>Not Going Out</w:t>
      </w:r>
      <w:r w:rsidRPr="003E74DF">
        <w:rPr>
          <w:rFonts w:ascii="Verdana" w:eastAsia="Calibri" w:hAnsi="Verdana" w:cs="Calibri"/>
          <w:color w:val="000000"/>
          <w:sz w:val="20"/>
          <w:lang w:eastAsia="en-GB"/>
        </w:rPr>
        <w:t>); Objective (</w:t>
      </w:r>
      <w:r w:rsidRPr="003E74DF">
        <w:rPr>
          <w:rFonts w:ascii="Verdana" w:eastAsia="Calibri" w:hAnsi="Verdana" w:cs="Calibri"/>
          <w:i/>
          <w:color w:val="000000"/>
          <w:sz w:val="20"/>
          <w:lang w:eastAsia="en-GB"/>
        </w:rPr>
        <w:t>Game Face</w:t>
      </w:r>
      <w:r w:rsidRPr="003E74DF">
        <w:rPr>
          <w:rFonts w:ascii="Verdana" w:eastAsia="Calibri" w:hAnsi="Verdana" w:cs="Calibri"/>
          <w:color w:val="000000"/>
          <w:sz w:val="20"/>
          <w:lang w:eastAsia="en-GB"/>
        </w:rPr>
        <w:t>) and 7 Wonder (</w:t>
      </w:r>
      <w:r w:rsidRPr="003E74DF">
        <w:rPr>
          <w:rFonts w:ascii="Verdana" w:eastAsia="Calibri" w:hAnsi="Verdana" w:cs="Calibri"/>
          <w:i/>
          <w:color w:val="000000"/>
          <w:sz w:val="20"/>
          <w:lang w:eastAsia="en-GB"/>
        </w:rPr>
        <w:t>Billy Connolly</w:t>
      </w:r>
      <w:r w:rsidRPr="003E74DF">
        <w:rPr>
          <w:rFonts w:ascii="Verdana" w:eastAsia="Calibri" w:hAnsi="Verdana" w:cs="Calibri"/>
          <w:color w:val="000000"/>
          <w:sz w:val="20"/>
          <w:lang w:eastAsia="en-GB"/>
        </w:rPr>
        <w:t xml:space="preserve">). It also handles post production for hugely successful shows such as </w:t>
      </w:r>
      <w:r w:rsidRPr="003E74DF">
        <w:rPr>
          <w:rFonts w:ascii="Verdana" w:eastAsia="Calibri" w:hAnsi="Verdana" w:cs="Calibri"/>
          <w:i/>
          <w:color w:val="000000"/>
          <w:sz w:val="20"/>
          <w:lang w:eastAsia="en-GB"/>
        </w:rPr>
        <w:t>Celebrity Juice</w:t>
      </w:r>
      <w:r w:rsidRPr="003E74DF">
        <w:rPr>
          <w:rFonts w:ascii="Verdana" w:eastAsia="Calibri" w:hAnsi="Verdana" w:cs="Calibri"/>
          <w:color w:val="000000"/>
          <w:sz w:val="20"/>
          <w:lang w:eastAsia="en-GB"/>
        </w:rPr>
        <w:t xml:space="preserve">, </w:t>
      </w:r>
      <w:r w:rsidRPr="003E74DF">
        <w:rPr>
          <w:rFonts w:ascii="Verdana" w:eastAsia="Calibri" w:hAnsi="Verdana" w:cs="Calibri"/>
          <w:i/>
          <w:color w:val="000000"/>
          <w:sz w:val="20"/>
          <w:lang w:eastAsia="en-GB"/>
        </w:rPr>
        <w:t>Inbetweeners</w:t>
      </w:r>
      <w:r w:rsidRPr="003E74DF">
        <w:rPr>
          <w:rFonts w:ascii="Verdana" w:eastAsia="Calibri" w:hAnsi="Verdana" w:cs="Calibri"/>
          <w:color w:val="000000"/>
          <w:sz w:val="20"/>
          <w:lang w:eastAsia="en-GB"/>
        </w:rPr>
        <w:t xml:space="preserve"> and </w:t>
      </w:r>
      <w:r w:rsidRPr="003E74DF">
        <w:rPr>
          <w:rFonts w:ascii="Verdana" w:eastAsia="Calibri" w:hAnsi="Verdana" w:cs="Calibri"/>
          <w:i/>
          <w:color w:val="000000"/>
          <w:sz w:val="20"/>
          <w:lang w:eastAsia="en-GB"/>
        </w:rPr>
        <w:t>The Office.</w:t>
      </w:r>
    </w:p>
    <w:p w14:paraId="4BE3BF90" w14:textId="77777777" w:rsidR="003E74DF" w:rsidRPr="003E74DF" w:rsidRDefault="003E74DF" w:rsidP="003E74DF">
      <w:pPr>
        <w:spacing w:line="276" w:lineRule="auto"/>
        <w:jc w:val="both"/>
        <w:rPr>
          <w:rFonts w:ascii="Verdana" w:eastAsia="Calibri" w:hAnsi="Verdana" w:cs="Calibri"/>
          <w:color w:val="000000"/>
          <w:sz w:val="20"/>
          <w:lang w:eastAsia="en-GB"/>
        </w:rPr>
      </w:pPr>
    </w:p>
    <w:p w14:paraId="7B38D62B" w14:textId="6493221F" w:rsidR="003E74DF" w:rsidRPr="003E74DF" w:rsidRDefault="003E74DF" w:rsidP="003E74DF">
      <w:pPr>
        <w:spacing w:line="276" w:lineRule="auto"/>
        <w:jc w:val="both"/>
        <w:rPr>
          <w:rFonts w:ascii="Verdana" w:eastAsia="Calibri" w:hAnsi="Verdana" w:cs="Calibri"/>
          <w:color w:val="000000"/>
          <w:sz w:val="20"/>
          <w:lang w:eastAsia="en-GB"/>
        </w:rPr>
      </w:pPr>
      <w:r w:rsidRPr="003E74DF">
        <w:rPr>
          <w:rFonts w:ascii="Verdana" w:eastAsia="Calibri" w:hAnsi="Verdana" w:cs="Calibri"/>
          <w:color w:val="000000"/>
          <w:sz w:val="20"/>
          <w:lang w:eastAsia="en-GB"/>
        </w:rPr>
        <w:t>The decision to add a fourth audio studio was based on sound commercial grounds, says Suite TV Chairman Julian Aston. “We had been plan</w:t>
      </w:r>
      <w:r w:rsidR="003D2778">
        <w:rPr>
          <w:rFonts w:ascii="Verdana" w:eastAsia="Calibri" w:hAnsi="Verdana" w:cs="Calibri"/>
          <w:color w:val="000000"/>
          <w:sz w:val="20"/>
          <w:lang w:eastAsia="en-GB"/>
        </w:rPr>
        <w:t xml:space="preserve">ning </w:t>
      </w:r>
      <w:r w:rsidRPr="003E74DF">
        <w:rPr>
          <w:rFonts w:ascii="Verdana" w:eastAsia="Calibri" w:hAnsi="Verdana" w:cs="Calibri"/>
          <w:color w:val="000000"/>
          <w:sz w:val="20"/>
          <w:lang w:eastAsia="en-GB"/>
        </w:rPr>
        <w:t>to add a new studio for some time as our existing three audio suites were regularly filling up with work. Also, many of our clients wanted a bigger and more spacious facility.”</w:t>
      </w:r>
    </w:p>
    <w:p w14:paraId="4E7D2E2D" w14:textId="77777777" w:rsidR="003E74DF" w:rsidRPr="003E74DF" w:rsidRDefault="003E74DF" w:rsidP="003E74DF">
      <w:pPr>
        <w:spacing w:line="276" w:lineRule="auto"/>
        <w:jc w:val="both"/>
        <w:rPr>
          <w:rFonts w:ascii="Verdana" w:eastAsia="Calibri" w:hAnsi="Verdana" w:cs="Calibri"/>
          <w:color w:val="000000"/>
          <w:sz w:val="20"/>
          <w:lang w:eastAsia="en-GB"/>
        </w:rPr>
      </w:pPr>
    </w:p>
    <w:p w14:paraId="3361463F" w14:textId="77777777" w:rsidR="003E74DF" w:rsidRPr="003E74DF" w:rsidRDefault="003E74DF" w:rsidP="003E74DF">
      <w:pPr>
        <w:spacing w:line="276" w:lineRule="auto"/>
        <w:jc w:val="both"/>
        <w:rPr>
          <w:rFonts w:ascii="Verdana" w:eastAsia="Calibri" w:hAnsi="Verdana" w:cs="Calibri"/>
          <w:color w:val="000000"/>
          <w:sz w:val="20"/>
          <w:lang w:eastAsia="en-GB"/>
        </w:rPr>
      </w:pPr>
      <w:r w:rsidRPr="003E74DF">
        <w:rPr>
          <w:rFonts w:ascii="Verdana" w:eastAsia="Calibri" w:hAnsi="Verdana" w:cs="Calibri"/>
          <w:color w:val="000000"/>
          <w:sz w:val="20"/>
          <w:lang w:eastAsia="en-GB"/>
        </w:rPr>
        <w:t xml:space="preserve">To create space for the new studio at its Newman Street premises, Suite TV assigned a room in the loft that was formerly used for grading. Acoustic design consultancy White Mark was called in the tackle the project because of their experience in audio facility design. </w:t>
      </w:r>
    </w:p>
    <w:p w14:paraId="6612AE54" w14:textId="77777777" w:rsidR="007B13F4" w:rsidRDefault="007B13F4" w:rsidP="003E74DF">
      <w:pPr>
        <w:spacing w:line="276" w:lineRule="auto"/>
        <w:jc w:val="both"/>
        <w:rPr>
          <w:rFonts w:ascii="Verdana" w:eastAsia="Calibri" w:hAnsi="Verdana" w:cs="Calibri"/>
          <w:color w:val="000000"/>
          <w:sz w:val="20"/>
          <w:lang w:eastAsia="en-GB"/>
        </w:rPr>
      </w:pPr>
    </w:p>
    <w:p w14:paraId="209C8827" w14:textId="32D9BC1F" w:rsidR="003E74DF" w:rsidRPr="003E74DF" w:rsidRDefault="003E74DF" w:rsidP="003E74DF">
      <w:pPr>
        <w:spacing w:line="276" w:lineRule="auto"/>
        <w:jc w:val="both"/>
        <w:rPr>
          <w:rFonts w:ascii="Verdana" w:eastAsia="Calibri" w:hAnsi="Verdana" w:cs="Calibri"/>
          <w:color w:val="000000"/>
          <w:sz w:val="20"/>
          <w:lang w:eastAsia="en-GB"/>
        </w:rPr>
      </w:pPr>
      <w:r w:rsidRPr="003E74DF">
        <w:rPr>
          <w:rFonts w:ascii="Verdana" w:eastAsia="Calibri" w:hAnsi="Verdana" w:cs="Calibri"/>
          <w:color w:val="000000"/>
          <w:sz w:val="20"/>
          <w:lang w:eastAsia="en-GB"/>
        </w:rPr>
        <w:t xml:space="preserve">“We spent a lot of time talking with a number of audio specialists, but finally chose White Mark as they were clearly the market leaders and inspired confidence at every stage of the project,” Aston says. “White Mark provided a turnkey service and we used their recommended builders, Woodstock Joinery, as well as a design consultant, </w:t>
      </w:r>
      <w:proofErr w:type="spellStart"/>
      <w:r w:rsidRPr="003E74DF">
        <w:rPr>
          <w:rFonts w:ascii="Verdana" w:eastAsia="Calibri" w:hAnsi="Verdana" w:cs="Calibri"/>
          <w:color w:val="000000"/>
          <w:sz w:val="20"/>
          <w:lang w:eastAsia="en-GB"/>
        </w:rPr>
        <w:t>Cann</w:t>
      </w:r>
      <w:proofErr w:type="spellEnd"/>
      <w:r w:rsidRPr="003E74DF">
        <w:rPr>
          <w:rFonts w:ascii="Verdana" w:eastAsia="Calibri" w:hAnsi="Verdana" w:cs="Calibri"/>
          <w:color w:val="000000"/>
          <w:sz w:val="20"/>
          <w:lang w:eastAsia="en-GB"/>
        </w:rPr>
        <w:t xml:space="preserve"> Creative Ltd. It was a very smooth and seamless project, which was delivered on time and budget.”</w:t>
      </w:r>
    </w:p>
    <w:p w14:paraId="30200D0C" w14:textId="77777777" w:rsidR="003E74DF" w:rsidRPr="003E74DF" w:rsidRDefault="003E74DF" w:rsidP="003E74DF">
      <w:pPr>
        <w:spacing w:line="276" w:lineRule="auto"/>
        <w:jc w:val="both"/>
        <w:rPr>
          <w:rFonts w:ascii="Verdana" w:eastAsia="Calibri" w:hAnsi="Verdana" w:cs="Calibri"/>
          <w:color w:val="000000"/>
          <w:sz w:val="20"/>
          <w:lang w:eastAsia="en-GB"/>
        </w:rPr>
      </w:pPr>
    </w:p>
    <w:p w14:paraId="58A146C5" w14:textId="247A01C4" w:rsidR="003E74DF" w:rsidRPr="003E74DF" w:rsidRDefault="003E74DF" w:rsidP="003E74DF">
      <w:pPr>
        <w:spacing w:line="276" w:lineRule="auto"/>
        <w:jc w:val="both"/>
        <w:rPr>
          <w:rFonts w:ascii="Verdana" w:eastAsia="Calibri" w:hAnsi="Verdana" w:cs="Calibri"/>
          <w:color w:val="000000"/>
          <w:sz w:val="20"/>
          <w:lang w:eastAsia="en-GB"/>
        </w:rPr>
      </w:pPr>
      <w:r w:rsidRPr="003E74DF">
        <w:rPr>
          <w:rFonts w:ascii="Verdana" w:eastAsia="Calibri" w:hAnsi="Verdana" w:cs="Calibri"/>
          <w:color w:val="000000"/>
          <w:sz w:val="20"/>
          <w:lang w:eastAsia="en-GB"/>
        </w:rPr>
        <w:t>David Bell, Managing Dire</w:t>
      </w:r>
      <w:r w:rsidR="002C4F7D">
        <w:rPr>
          <w:rFonts w:ascii="Verdana" w:eastAsia="Calibri" w:hAnsi="Verdana" w:cs="Calibri"/>
          <w:color w:val="000000"/>
          <w:sz w:val="20"/>
          <w:lang w:eastAsia="en-GB"/>
        </w:rPr>
        <w:t xml:space="preserve">ctor of White Mark Ltd, adds: “This was a challenging project given the roof top location of the studio space. Working with Nichola McCann, of </w:t>
      </w:r>
      <w:proofErr w:type="spellStart"/>
      <w:r w:rsidR="002C4F7D">
        <w:rPr>
          <w:rFonts w:ascii="Verdana" w:eastAsia="Calibri" w:hAnsi="Verdana" w:cs="Calibri"/>
          <w:color w:val="000000"/>
          <w:sz w:val="20"/>
          <w:lang w:eastAsia="en-GB"/>
        </w:rPr>
        <w:t>Cann</w:t>
      </w:r>
      <w:proofErr w:type="spellEnd"/>
      <w:r w:rsidR="002C4F7D">
        <w:rPr>
          <w:rFonts w:ascii="Verdana" w:eastAsia="Calibri" w:hAnsi="Verdana" w:cs="Calibri"/>
          <w:color w:val="000000"/>
          <w:sz w:val="20"/>
          <w:lang w:eastAsia="en-GB"/>
        </w:rPr>
        <w:t xml:space="preserve"> Creative, </w:t>
      </w:r>
      <w:r w:rsidR="007B13F4">
        <w:rPr>
          <w:rFonts w:ascii="Verdana" w:eastAsia="Calibri" w:hAnsi="Verdana" w:cs="Calibri"/>
          <w:color w:val="000000"/>
          <w:sz w:val="20"/>
          <w:lang w:eastAsia="en-GB"/>
        </w:rPr>
        <w:t xml:space="preserve">was </w:t>
      </w:r>
      <w:r w:rsidR="002C4F7D">
        <w:rPr>
          <w:rFonts w:ascii="Verdana" w:eastAsia="Calibri" w:hAnsi="Verdana" w:cs="Calibri"/>
          <w:color w:val="000000"/>
          <w:sz w:val="20"/>
          <w:lang w:eastAsia="en-GB"/>
        </w:rPr>
        <w:t xml:space="preserve">very rewarding with her interior design input questioning our normal approach to all aspects of the project. This </w:t>
      </w:r>
      <w:r w:rsidR="003F50B2">
        <w:rPr>
          <w:rFonts w:ascii="Verdana" w:eastAsia="Calibri" w:hAnsi="Verdana" w:cs="Calibri"/>
          <w:color w:val="000000"/>
          <w:sz w:val="20"/>
          <w:lang w:eastAsia="en-GB"/>
        </w:rPr>
        <w:t xml:space="preserve">has </w:t>
      </w:r>
      <w:r w:rsidR="002C4F7D">
        <w:rPr>
          <w:rFonts w:ascii="Verdana" w:eastAsia="Calibri" w:hAnsi="Verdana" w:cs="Calibri"/>
          <w:color w:val="000000"/>
          <w:sz w:val="20"/>
          <w:lang w:eastAsia="en-GB"/>
        </w:rPr>
        <w:t>resulted in a sonically excellent space that is both individual in appearance and an extremely comfortable and visually appealing workspace.”</w:t>
      </w:r>
    </w:p>
    <w:p w14:paraId="3E24E35C" w14:textId="77777777" w:rsidR="003E74DF" w:rsidRPr="003E74DF" w:rsidRDefault="003E74DF" w:rsidP="003E74DF">
      <w:pPr>
        <w:spacing w:line="276" w:lineRule="auto"/>
        <w:jc w:val="both"/>
        <w:rPr>
          <w:rFonts w:ascii="Verdana" w:eastAsia="Calibri" w:hAnsi="Verdana" w:cs="Calibri"/>
          <w:color w:val="000000"/>
          <w:sz w:val="20"/>
          <w:lang w:eastAsia="en-GB"/>
        </w:rPr>
      </w:pPr>
    </w:p>
    <w:p w14:paraId="28331A90" w14:textId="77777777" w:rsidR="003E74DF" w:rsidRPr="003E74DF" w:rsidRDefault="003E74DF" w:rsidP="003E74DF">
      <w:pPr>
        <w:spacing w:line="276" w:lineRule="auto"/>
        <w:jc w:val="both"/>
        <w:rPr>
          <w:rFonts w:ascii="Verdana" w:eastAsia="Calibri" w:hAnsi="Verdana" w:cs="Calibri"/>
          <w:color w:val="000000"/>
          <w:sz w:val="20"/>
          <w:lang w:eastAsia="en-GB"/>
        </w:rPr>
      </w:pPr>
      <w:r w:rsidRPr="003E74DF">
        <w:rPr>
          <w:rFonts w:ascii="Verdana" w:eastAsia="Calibri" w:hAnsi="Verdana" w:cs="Calibri"/>
          <w:color w:val="000000"/>
          <w:sz w:val="20"/>
          <w:lang w:eastAsia="en-GB"/>
        </w:rPr>
        <w:lastRenderedPageBreak/>
        <w:t xml:space="preserve">Suite TV’s new 20ft x 15ft studio is equipped for full Dolby Digital 5.1 surround sound and DTS, with a </w:t>
      </w:r>
      <w:proofErr w:type="spellStart"/>
      <w:r w:rsidRPr="003E74DF">
        <w:rPr>
          <w:rFonts w:ascii="Verdana" w:eastAsia="Calibri" w:hAnsi="Verdana" w:cs="Calibri"/>
          <w:color w:val="000000"/>
          <w:sz w:val="20"/>
          <w:lang w:eastAsia="en-GB"/>
        </w:rPr>
        <w:t>Genelec</w:t>
      </w:r>
      <w:proofErr w:type="spellEnd"/>
      <w:r w:rsidRPr="003E74DF">
        <w:rPr>
          <w:rFonts w:ascii="Verdana" w:eastAsia="Calibri" w:hAnsi="Verdana" w:cs="Calibri"/>
          <w:color w:val="000000"/>
          <w:sz w:val="20"/>
          <w:lang w:eastAsia="en-GB"/>
        </w:rPr>
        <w:t xml:space="preserve"> monitoring system. It also features custom designed furniture by AKA and a Screen Excellence projection screen. </w:t>
      </w:r>
    </w:p>
    <w:p w14:paraId="4B8ECD7E" w14:textId="77777777" w:rsidR="003E74DF" w:rsidRPr="003E74DF" w:rsidRDefault="003E74DF" w:rsidP="003E74DF">
      <w:pPr>
        <w:spacing w:line="276" w:lineRule="auto"/>
        <w:jc w:val="both"/>
        <w:rPr>
          <w:rFonts w:ascii="Verdana" w:eastAsia="Calibri" w:hAnsi="Verdana" w:cs="Calibri"/>
          <w:color w:val="000000"/>
          <w:sz w:val="20"/>
          <w:lang w:eastAsia="en-GB"/>
        </w:rPr>
      </w:pPr>
    </w:p>
    <w:p w14:paraId="406E4A0B" w14:textId="77777777" w:rsidR="003E74DF" w:rsidRPr="003E74DF" w:rsidRDefault="003E74DF" w:rsidP="003E74DF">
      <w:pPr>
        <w:spacing w:line="276" w:lineRule="auto"/>
        <w:jc w:val="both"/>
        <w:rPr>
          <w:rFonts w:ascii="Verdana" w:eastAsia="Calibri" w:hAnsi="Verdana" w:cs="Calibri"/>
          <w:color w:val="000000"/>
          <w:sz w:val="20"/>
          <w:lang w:eastAsia="en-GB"/>
        </w:rPr>
      </w:pPr>
      <w:r w:rsidRPr="003E74DF">
        <w:rPr>
          <w:rFonts w:ascii="Verdana" w:eastAsia="Calibri" w:hAnsi="Verdana" w:cs="Calibri"/>
          <w:color w:val="000000"/>
          <w:sz w:val="20"/>
          <w:lang w:eastAsia="en-GB"/>
        </w:rPr>
        <w:t xml:space="preserve">Julian Aston says working with White Mark and </w:t>
      </w:r>
      <w:proofErr w:type="spellStart"/>
      <w:r w:rsidRPr="003E74DF">
        <w:rPr>
          <w:rFonts w:ascii="Verdana" w:eastAsia="Calibri" w:hAnsi="Verdana" w:cs="Calibri"/>
          <w:color w:val="000000"/>
          <w:sz w:val="20"/>
          <w:lang w:eastAsia="en-GB"/>
        </w:rPr>
        <w:t>Cann</w:t>
      </w:r>
      <w:proofErr w:type="spellEnd"/>
      <w:r w:rsidRPr="003E74DF">
        <w:rPr>
          <w:rFonts w:ascii="Verdana" w:eastAsia="Calibri" w:hAnsi="Verdana" w:cs="Calibri"/>
          <w:color w:val="000000"/>
          <w:sz w:val="20"/>
          <w:lang w:eastAsia="en-GB"/>
        </w:rPr>
        <w:t xml:space="preserve"> Creative was a very positive experience. “We have worked with many builders and designers in the past on different projects with varying degrees of success, but this was an extremely smooth and professional experience,” he says.</w:t>
      </w:r>
    </w:p>
    <w:p w14:paraId="621B57B8" w14:textId="77777777" w:rsidR="00327142" w:rsidRPr="003E74DF" w:rsidRDefault="00327142" w:rsidP="00D831DB">
      <w:pPr>
        <w:spacing w:line="360" w:lineRule="auto"/>
        <w:jc w:val="both"/>
        <w:rPr>
          <w:rFonts w:ascii="Verdana" w:hAnsi="Verdana"/>
          <w:sz w:val="20"/>
        </w:rPr>
      </w:pPr>
    </w:p>
    <w:p w14:paraId="4E0111DF" w14:textId="77777777" w:rsidR="00327142" w:rsidRPr="003E74DF" w:rsidRDefault="00327142" w:rsidP="00327142">
      <w:pPr>
        <w:spacing w:line="360" w:lineRule="auto"/>
        <w:jc w:val="center"/>
        <w:rPr>
          <w:rFonts w:ascii="Verdana" w:hAnsi="Verdana"/>
          <w:b/>
          <w:sz w:val="20"/>
        </w:rPr>
      </w:pPr>
      <w:r w:rsidRPr="003E74DF">
        <w:rPr>
          <w:rFonts w:ascii="Verdana" w:hAnsi="Verdana"/>
          <w:b/>
          <w:sz w:val="20"/>
        </w:rPr>
        <w:t>-ends-</w:t>
      </w:r>
    </w:p>
    <w:p w14:paraId="1A1784A9" w14:textId="77777777" w:rsidR="00831320" w:rsidRPr="00242AD8" w:rsidRDefault="00831320" w:rsidP="00D831DB">
      <w:pPr>
        <w:spacing w:line="360" w:lineRule="auto"/>
        <w:jc w:val="both"/>
        <w:rPr>
          <w:rFonts w:ascii="Verdana" w:hAnsi="Verdana"/>
          <w:sz w:val="20"/>
        </w:rPr>
      </w:pPr>
    </w:p>
    <w:p w14:paraId="13490969" w14:textId="77777777" w:rsidR="00831320" w:rsidRDefault="00831320" w:rsidP="00831320">
      <w:pPr>
        <w:spacing w:line="276" w:lineRule="auto"/>
        <w:jc w:val="both"/>
        <w:rPr>
          <w:rFonts w:ascii="Verdana" w:hAnsi="Verdana"/>
          <w:b/>
          <w:sz w:val="20"/>
        </w:rPr>
      </w:pPr>
      <w:r w:rsidRPr="00831320">
        <w:rPr>
          <w:rFonts w:ascii="Verdana" w:hAnsi="Verdana"/>
          <w:b/>
          <w:sz w:val="20"/>
        </w:rPr>
        <w:t>About White Mark:</w:t>
      </w:r>
    </w:p>
    <w:p w14:paraId="73FAB597" w14:textId="77777777" w:rsidR="00831320" w:rsidRPr="00831320" w:rsidRDefault="00831320" w:rsidP="00831320">
      <w:pPr>
        <w:spacing w:line="276" w:lineRule="auto"/>
        <w:jc w:val="both"/>
        <w:rPr>
          <w:rFonts w:ascii="Verdana" w:hAnsi="Verdana"/>
          <w:b/>
          <w:sz w:val="20"/>
        </w:rPr>
      </w:pPr>
    </w:p>
    <w:p w14:paraId="741567C0" w14:textId="4F380DB5" w:rsidR="00134710" w:rsidRDefault="00134710" w:rsidP="00134710">
      <w:pPr>
        <w:spacing w:line="276" w:lineRule="auto"/>
        <w:jc w:val="both"/>
        <w:rPr>
          <w:rFonts w:ascii="Verdana" w:hAnsi="Verdana"/>
          <w:sz w:val="20"/>
        </w:rPr>
      </w:pPr>
      <w:r>
        <w:rPr>
          <w:rFonts w:ascii="Verdana" w:hAnsi="Verdana"/>
          <w:sz w:val="20"/>
        </w:rPr>
        <w:t xml:space="preserve">Established in 1997 by David Bell, John </w:t>
      </w:r>
      <w:proofErr w:type="spellStart"/>
      <w:r>
        <w:rPr>
          <w:rFonts w:ascii="Verdana" w:hAnsi="Verdana"/>
          <w:sz w:val="20"/>
        </w:rPr>
        <w:t>Dunnill</w:t>
      </w:r>
      <w:proofErr w:type="spellEnd"/>
      <w:r>
        <w:rPr>
          <w:rFonts w:ascii="Verdana" w:hAnsi="Verdana"/>
          <w:sz w:val="20"/>
        </w:rPr>
        <w:t xml:space="preserve">, Derek Buckingham and Alan </w:t>
      </w:r>
      <w:proofErr w:type="spellStart"/>
      <w:r>
        <w:rPr>
          <w:rFonts w:ascii="Verdana" w:hAnsi="Verdana"/>
          <w:sz w:val="20"/>
        </w:rPr>
        <w:t>Cundell</w:t>
      </w:r>
      <w:proofErr w:type="spellEnd"/>
      <w:r>
        <w:rPr>
          <w:rFonts w:ascii="Verdana" w:hAnsi="Verdana"/>
          <w:sz w:val="20"/>
        </w:rPr>
        <w:t xml:space="preserve">, White Mark Ltd specialises in production facilities for music recording and the film and television industries. Over the last </w:t>
      </w:r>
      <w:proofErr w:type="gramStart"/>
      <w:r w:rsidR="002C4F7D">
        <w:rPr>
          <w:rFonts w:ascii="Verdana" w:hAnsi="Verdana"/>
          <w:sz w:val="20"/>
        </w:rPr>
        <w:t>twenty one</w:t>
      </w:r>
      <w:proofErr w:type="gramEnd"/>
      <w:r>
        <w:rPr>
          <w:rFonts w:ascii="Verdana" w:hAnsi="Verdana"/>
          <w:sz w:val="20"/>
        </w:rPr>
        <w:t xml:space="preserve"> years it has designed and supervised the construction of over </w:t>
      </w:r>
      <w:r w:rsidR="002C4F7D">
        <w:rPr>
          <w:rFonts w:ascii="Verdana" w:hAnsi="Verdana"/>
          <w:sz w:val="20"/>
        </w:rPr>
        <w:t>6</w:t>
      </w:r>
      <w:r>
        <w:rPr>
          <w:rFonts w:ascii="Verdana" w:hAnsi="Verdana"/>
          <w:sz w:val="20"/>
        </w:rPr>
        <w:t xml:space="preserve">00 production suites worldwide. The company’s impressive client list encompasses some of the world’s most famous music recording facilities including Peter Gabriel’s </w:t>
      </w:r>
      <w:proofErr w:type="gramStart"/>
      <w:r>
        <w:rPr>
          <w:rFonts w:ascii="Verdana" w:hAnsi="Verdana"/>
          <w:sz w:val="20"/>
        </w:rPr>
        <w:t>Real World</w:t>
      </w:r>
      <w:proofErr w:type="gramEnd"/>
      <w:r>
        <w:rPr>
          <w:rFonts w:ascii="Verdana" w:hAnsi="Verdana"/>
          <w:sz w:val="20"/>
        </w:rPr>
        <w:t xml:space="preserve"> Studios in the UK, </w:t>
      </w:r>
      <w:proofErr w:type="spellStart"/>
      <w:r>
        <w:rPr>
          <w:rFonts w:ascii="Verdana" w:hAnsi="Verdana"/>
          <w:sz w:val="20"/>
        </w:rPr>
        <w:t>Germano</w:t>
      </w:r>
      <w:proofErr w:type="spellEnd"/>
      <w:r>
        <w:rPr>
          <w:rFonts w:ascii="Verdana" w:hAnsi="Verdana"/>
          <w:sz w:val="20"/>
        </w:rPr>
        <w:t xml:space="preserve"> Studios in New York, Hit Factory/Criteria Recording Studios in Miami, </w:t>
      </w:r>
      <w:proofErr w:type="spellStart"/>
      <w:r>
        <w:rPr>
          <w:rFonts w:ascii="Verdana" w:hAnsi="Verdana"/>
          <w:sz w:val="20"/>
        </w:rPr>
        <w:t>Strongroom</w:t>
      </w:r>
      <w:proofErr w:type="spellEnd"/>
      <w:r>
        <w:rPr>
          <w:rFonts w:ascii="Verdana" w:hAnsi="Verdana"/>
          <w:sz w:val="20"/>
        </w:rPr>
        <w:t xml:space="preserve"> in London and private studios for producers and musicians such as William Orbit and Damon </w:t>
      </w:r>
      <w:proofErr w:type="spellStart"/>
      <w:r>
        <w:rPr>
          <w:rFonts w:ascii="Verdana" w:hAnsi="Verdana"/>
          <w:sz w:val="20"/>
        </w:rPr>
        <w:t>Albarn</w:t>
      </w:r>
      <w:proofErr w:type="spellEnd"/>
      <w:r>
        <w:rPr>
          <w:rFonts w:ascii="Verdana" w:hAnsi="Verdana"/>
          <w:sz w:val="20"/>
        </w:rPr>
        <w:t xml:space="preserve">. </w:t>
      </w:r>
      <w:r w:rsidR="002C4F7D">
        <w:rPr>
          <w:rFonts w:ascii="Verdana" w:hAnsi="Verdana"/>
          <w:sz w:val="20"/>
        </w:rPr>
        <w:t xml:space="preserve">Most recently, The Sanctuary complex at the Albany Resort in Nassau, the Bahamas has been opened to wide acclaim. </w:t>
      </w:r>
      <w:proofErr w:type="gramStart"/>
      <w:r>
        <w:rPr>
          <w:rFonts w:ascii="Verdana" w:hAnsi="Verdana"/>
          <w:sz w:val="20"/>
        </w:rPr>
        <w:t>In the area of</w:t>
      </w:r>
      <w:proofErr w:type="gramEnd"/>
      <w:r>
        <w:rPr>
          <w:rFonts w:ascii="Verdana" w:hAnsi="Verdana"/>
          <w:sz w:val="20"/>
        </w:rPr>
        <w:t xml:space="preserve"> audio post production, White Mark has completed over 1</w:t>
      </w:r>
      <w:r w:rsidR="002C4F7D">
        <w:rPr>
          <w:rFonts w:ascii="Verdana" w:hAnsi="Verdana"/>
          <w:sz w:val="20"/>
        </w:rPr>
        <w:t>8</w:t>
      </w:r>
      <w:r>
        <w:rPr>
          <w:rFonts w:ascii="Verdana" w:hAnsi="Verdana"/>
          <w:sz w:val="20"/>
        </w:rPr>
        <w:t xml:space="preserve">0 audio studios and many broadcast and video editing facilities for more than </w:t>
      </w:r>
      <w:r w:rsidR="002C4F7D">
        <w:rPr>
          <w:rFonts w:ascii="Verdana" w:hAnsi="Verdana"/>
          <w:sz w:val="20"/>
        </w:rPr>
        <w:t>5</w:t>
      </w:r>
      <w:r>
        <w:rPr>
          <w:rFonts w:ascii="Verdana" w:hAnsi="Verdana"/>
          <w:sz w:val="20"/>
        </w:rPr>
        <w:t xml:space="preserve">0 companies in Soho alone. The list of clients includes Grand Central, </w:t>
      </w:r>
      <w:proofErr w:type="spellStart"/>
      <w:r>
        <w:rPr>
          <w:rFonts w:ascii="Verdana" w:hAnsi="Verdana"/>
          <w:sz w:val="20"/>
        </w:rPr>
        <w:t>Hackenbacker</w:t>
      </w:r>
      <w:proofErr w:type="spellEnd"/>
      <w:r>
        <w:rPr>
          <w:rFonts w:ascii="Verdana" w:hAnsi="Verdana"/>
          <w:sz w:val="20"/>
        </w:rPr>
        <w:t xml:space="preserve">, Envy, De Lane Lea, Scramble, </w:t>
      </w:r>
      <w:proofErr w:type="spellStart"/>
      <w:r>
        <w:rPr>
          <w:rFonts w:ascii="Verdana" w:hAnsi="Verdana"/>
          <w:sz w:val="20"/>
        </w:rPr>
        <w:t>Lipsync</w:t>
      </w:r>
      <w:proofErr w:type="spellEnd"/>
      <w:r>
        <w:rPr>
          <w:rFonts w:ascii="Verdana" w:hAnsi="Verdana"/>
          <w:sz w:val="20"/>
        </w:rPr>
        <w:t xml:space="preserve">, </w:t>
      </w:r>
      <w:proofErr w:type="spellStart"/>
      <w:r>
        <w:rPr>
          <w:rFonts w:ascii="Verdana" w:hAnsi="Verdana"/>
          <w:sz w:val="20"/>
        </w:rPr>
        <w:t>Molinare</w:t>
      </w:r>
      <w:proofErr w:type="spellEnd"/>
      <w:r>
        <w:rPr>
          <w:rFonts w:ascii="Verdana" w:hAnsi="Verdana"/>
          <w:sz w:val="20"/>
        </w:rPr>
        <w:t xml:space="preserve">, </w:t>
      </w:r>
      <w:proofErr w:type="spellStart"/>
      <w:r>
        <w:rPr>
          <w:rFonts w:ascii="Verdana" w:hAnsi="Verdana"/>
          <w:sz w:val="20"/>
        </w:rPr>
        <w:t>DeLuxe</w:t>
      </w:r>
      <w:proofErr w:type="spellEnd"/>
      <w:r>
        <w:rPr>
          <w:rFonts w:ascii="Verdana" w:hAnsi="Verdana"/>
          <w:sz w:val="20"/>
        </w:rPr>
        <w:t>, 750mph, NBC/Universal, Wave, Unit</w:t>
      </w:r>
      <w:r w:rsidR="002C4F7D">
        <w:rPr>
          <w:rFonts w:ascii="Verdana" w:hAnsi="Verdana"/>
          <w:sz w:val="20"/>
        </w:rPr>
        <w:t>, Soho Square</w:t>
      </w:r>
      <w:r>
        <w:rPr>
          <w:rFonts w:ascii="Verdana" w:hAnsi="Verdana"/>
          <w:sz w:val="20"/>
        </w:rPr>
        <w:t xml:space="preserve"> and Boom. Advertising agency clients include worldwide facilities for Hogarth International and AMV/BBDO on four continents.</w:t>
      </w:r>
    </w:p>
    <w:p w14:paraId="743A215D" w14:textId="77777777" w:rsidR="00327142" w:rsidRDefault="00327142">
      <w:pPr>
        <w:pStyle w:val="BodyText"/>
        <w:spacing w:line="360" w:lineRule="auto"/>
        <w:rPr>
          <w:rFonts w:ascii="Verdana" w:hAnsi="Verdana"/>
          <w:sz w:val="20"/>
        </w:rPr>
      </w:pPr>
    </w:p>
    <w:p w14:paraId="751EED49" w14:textId="77777777" w:rsidR="00327142" w:rsidRPr="00327142" w:rsidRDefault="00327142" w:rsidP="00327142">
      <w:pPr>
        <w:pStyle w:val="NoSpacing"/>
        <w:rPr>
          <w:b/>
        </w:rPr>
      </w:pPr>
      <w:r w:rsidRPr="00327142">
        <w:rPr>
          <w:b/>
        </w:rPr>
        <w:t>White Mark Ltd</w:t>
      </w:r>
    </w:p>
    <w:p w14:paraId="3E81F724" w14:textId="77777777" w:rsidR="00327142" w:rsidRPr="00327142" w:rsidRDefault="00327142" w:rsidP="00327142">
      <w:pPr>
        <w:pStyle w:val="NoSpacing"/>
      </w:pPr>
      <w:r w:rsidRPr="00327142">
        <w:rPr>
          <w:b/>
        </w:rPr>
        <w:t>Tel:</w:t>
      </w:r>
      <w:r w:rsidRPr="00327142">
        <w:t xml:space="preserve">  +44 (0) 1394 385644</w:t>
      </w:r>
    </w:p>
    <w:p w14:paraId="1AF2F007" w14:textId="77777777" w:rsidR="00327142" w:rsidRPr="00327142" w:rsidRDefault="00327142" w:rsidP="00327142">
      <w:pPr>
        <w:pStyle w:val="NoSpacing"/>
      </w:pPr>
      <w:r w:rsidRPr="00327142">
        <w:rPr>
          <w:b/>
        </w:rPr>
        <w:t>Email:</w:t>
      </w:r>
      <w:r w:rsidRPr="00327142">
        <w:t xml:space="preserve"> info@whitemark.com</w:t>
      </w:r>
    </w:p>
    <w:p w14:paraId="74EF0F1C" w14:textId="77777777" w:rsidR="00327142" w:rsidRPr="00327142" w:rsidRDefault="00E67A8B" w:rsidP="00327142">
      <w:pPr>
        <w:pStyle w:val="NoSpacing"/>
      </w:pPr>
      <w:hyperlink r:id="rId9" w:history="1">
        <w:r w:rsidR="00327142" w:rsidRPr="00327142">
          <w:rPr>
            <w:rStyle w:val="Hyperlink"/>
          </w:rPr>
          <w:t>www.whitemark.com</w:t>
        </w:r>
      </w:hyperlink>
    </w:p>
    <w:p w14:paraId="1223ABD2" w14:textId="77777777" w:rsidR="00327142" w:rsidRPr="00327142" w:rsidRDefault="00327142" w:rsidP="00327142">
      <w:pPr>
        <w:pStyle w:val="NoSpacing"/>
      </w:pPr>
    </w:p>
    <w:p w14:paraId="7D835A7F" w14:textId="77777777" w:rsidR="00327142" w:rsidRPr="00327142" w:rsidRDefault="00327142" w:rsidP="00327142">
      <w:pPr>
        <w:rPr>
          <w:rFonts w:ascii="Verdana" w:eastAsia="Times New Roman" w:hAnsi="Verdana"/>
          <w:b/>
          <w:sz w:val="20"/>
        </w:rPr>
      </w:pPr>
      <w:r w:rsidRPr="00327142">
        <w:rPr>
          <w:rFonts w:ascii="Verdana" w:eastAsia="Times New Roman" w:hAnsi="Verdana"/>
          <w:b/>
          <w:sz w:val="20"/>
        </w:rPr>
        <w:t>Press contact:</w:t>
      </w:r>
    </w:p>
    <w:p w14:paraId="3333B7B8" w14:textId="77777777" w:rsidR="00327142" w:rsidRPr="00327142" w:rsidRDefault="00327142" w:rsidP="00327142">
      <w:pPr>
        <w:rPr>
          <w:rFonts w:ascii="Verdana" w:hAnsi="Verdana"/>
          <w:sz w:val="20"/>
          <w:lang w:val="en-US"/>
        </w:rPr>
      </w:pPr>
      <w:r w:rsidRPr="00327142">
        <w:rPr>
          <w:rFonts w:ascii="Verdana" w:hAnsi="Verdana"/>
          <w:sz w:val="20"/>
          <w:lang w:val="en-US"/>
        </w:rPr>
        <w:t>Sue Sillitoe</w:t>
      </w:r>
      <w:r w:rsidRPr="00327142">
        <w:rPr>
          <w:rFonts w:ascii="Verdana" w:hAnsi="Verdana"/>
          <w:sz w:val="20"/>
          <w:lang w:val="en-US"/>
        </w:rPr>
        <w:tab/>
      </w:r>
    </w:p>
    <w:p w14:paraId="621BD1CD" w14:textId="77777777" w:rsidR="00327142" w:rsidRPr="00327142" w:rsidRDefault="00327142" w:rsidP="00327142">
      <w:pPr>
        <w:rPr>
          <w:rFonts w:ascii="Verdana" w:hAnsi="Verdana"/>
          <w:sz w:val="20"/>
          <w:lang w:val="fr-FR"/>
        </w:rPr>
      </w:pPr>
      <w:r w:rsidRPr="00327142">
        <w:rPr>
          <w:rFonts w:ascii="Verdana" w:hAnsi="Verdana"/>
          <w:sz w:val="20"/>
          <w:lang w:val="en-US"/>
        </w:rPr>
        <w:t>White Noise PR</w:t>
      </w:r>
      <w:r w:rsidRPr="00327142">
        <w:rPr>
          <w:rFonts w:ascii="Verdana" w:hAnsi="Verdana"/>
          <w:sz w:val="20"/>
          <w:lang w:val="en-US"/>
        </w:rPr>
        <w:tab/>
      </w:r>
      <w:r w:rsidRPr="00327142">
        <w:rPr>
          <w:rFonts w:ascii="Verdana" w:hAnsi="Verdana"/>
          <w:sz w:val="20"/>
          <w:lang w:val="en-US"/>
        </w:rPr>
        <w:tab/>
      </w:r>
      <w:r w:rsidRPr="00327142">
        <w:rPr>
          <w:rFonts w:ascii="Verdana" w:hAnsi="Verdana"/>
          <w:sz w:val="20"/>
          <w:lang w:val="en-US"/>
        </w:rPr>
        <w:tab/>
      </w:r>
      <w:r w:rsidRPr="00327142">
        <w:rPr>
          <w:rFonts w:ascii="Verdana" w:hAnsi="Verdana"/>
          <w:sz w:val="20"/>
          <w:lang w:val="en-US"/>
        </w:rPr>
        <w:tab/>
      </w:r>
    </w:p>
    <w:p w14:paraId="604C9C02" w14:textId="77777777" w:rsidR="00327142" w:rsidRPr="00327142" w:rsidRDefault="00327142" w:rsidP="00327142">
      <w:pPr>
        <w:rPr>
          <w:rFonts w:ascii="Verdana" w:hAnsi="Verdana"/>
          <w:sz w:val="20"/>
          <w:lang w:val="en-US"/>
        </w:rPr>
      </w:pPr>
      <w:r w:rsidRPr="00327142">
        <w:rPr>
          <w:rFonts w:ascii="Verdana" w:hAnsi="Verdana"/>
          <w:b/>
          <w:sz w:val="20"/>
          <w:lang w:val="en-US"/>
        </w:rPr>
        <w:t xml:space="preserve">Tel: </w:t>
      </w:r>
      <w:r w:rsidRPr="00327142">
        <w:rPr>
          <w:rFonts w:ascii="Verdana" w:hAnsi="Verdana"/>
          <w:sz w:val="20"/>
          <w:lang w:val="en-US"/>
        </w:rPr>
        <w:t>+44 (0) 1666 500142</w:t>
      </w:r>
      <w:r w:rsidRPr="00327142">
        <w:rPr>
          <w:rFonts w:ascii="Verdana" w:hAnsi="Verdana"/>
          <w:sz w:val="20"/>
          <w:lang w:val="en-US"/>
        </w:rPr>
        <w:tab/>
      </w:r>
      <w:r w:rsidRPr="00327142">
        <w:rPr>
          <w:rFonts w:ascii="Verdana" w:hAnsi="Verdana"/>
          <w:sz w:val="20"/>
          <w:lang w:val="en-US"/>
        </w:rPr>
        <w:tab/>
      </w:r>
    </w:p>
    <w:p w14:paraId="7609E033" w14:textId="77777777" w:rsidR="00327142" w:rsidRPr="00327142" w:rsidRDefault="00327142" w:rsidP="00327142">
      <w:pPr>
        <w:rPr>
          <w:rFonts w:ascii="Verdana" w:hAnsi="Verdana"/>
          <w:sz w:val="20"/>
          <w:lang w:val="en-US"/>
        </w:rPr>
      </w:pPr>
      <w:r w:rsidRPr="00327142">
        <w:rPr>
          <w:rFonts w:ascii="Verdana" w:hAnsi="Verdana"/>
          <w:b/>
          <w:sz w:val="20"/>
          <w:lang w:val="en-US"/>
        </w:rPr>
        <w:t>Mobile:</w:t>
      </w:r>
      <w:r w:rsidRPr="00327142">
        <w:rPr>
          <w:rFonts w:ascii="Verdana" w:hAnsi="Verdana"/>
          <w:sz w:val="20"/>
          <w:lang w:val="en-US"/>
        </w:rPr>
        <w:t xml:space="preserve"> +44 (0) 7798 621891</w:t>
      </w:r>
      <w:r w:rsidRPr="00327142">
        <w:rPr>
          <w:rFonts w:ascii="Verdana" w:hAnsi="Verdana"/>
          <w:sz w:val="20"/>
          <w:lang w:val="en-US"/>
        </w:rPr>
        <w:tab/>
      </w:r>
      <w:r w:rsidRPr="00327142">
        <w:rPr>
          <w:rFonts w:ascii="Verdana" w:hAnsi="Verdana"/>
          <w:sz w:val="20"/>
          <w:lang w:val="en-US"/>
        </w:rPr>
        <w:tab/>
      </w:r>
    </w:p>
    <w:p w14:paraId="73EAFECF" w14:textId="77777777" w:rsidR="00327142" w:rsidRPr="00327142" w:rsidRDefault="00327142" w:rsidP="00327142">
      <w:pPr>
        <w:rPr>
          <w:rFonts w:ascii="Verdana" w:hAnsi="Verdana"/>
          <w:sz w:val="18"/>
          <w:szCs w:val="18"/>
        </w:rPr>
      </w:pPr>
      <w:r w:rsidRPr="00327142">
        <w:rPr>
          <w:rFonts w:ascii="Verdana" w:hAnsi="Verdana"/>
          <w:b/>
          <w:sz w:val="20"/>
          <w:lang w:val="en-US"/>
        </w:rPr>
        <w:t xml:space="preserve">Email: </w:t>
      </w:r>
      <w:r w:rsidRPr="00327142">
        <w:rPr>
          <w:rFonts w:ascii="Verdana" w:hAnsi="Verdana"/>
          <w:sz w:val="20"/>
          <w:lang w:val="en-US"/>
        </w:rPr>
        <w:t>sue@whitenoisepr.co.uk</w:t>
      </w:r>
      <w:r w:rsidRPr="00327142">
        <w:rPr>
          <w:rFonts w:ascii="Verdana" w:hAnsi="Verdana"/>
          <w:sz w:val="20"/>
          <w:lang w:val="en-US"/>
        </w:rPr>
        <w:tab/>
      </w:r>
      <w:r w:rsidRPr="00327142">
        <w:rPr>
          <w:rFonts w:ascii="Verdana" w:hAnsi="Verdana"/>
          <w:sz w:val="18"/>
          <w:szCs w:val="18"/>
          <w:lang w:val="en-US"/>
        </w:rPr>
        <w:tab/>
      </w:r>
    </w:p>
    <w:p w14:paraId="193E35D3" w14:textId="77777777" w:rsidR="00327142" w:rsidRPr="00327142" w:rsidRDefault="00327142" w:rsidP="00327142">
      <w:pPr>
        <w:jc w:val="both"/>
        <w:rPr>
          <w:rFonts w:ascii="Times New Roman" w:eastAsia="Times New Roman" w:hAnsi="Times New Roman"/>
          <w:szCs w:val="24"/>
        </w:rPr>
      </w:pPr>
    </w:p>
    <w:p w14:paraId="02A3A56A" w14:textId="77777777" w:rsidR="00327142" w:rsidRPr="00327142" w:rsidRDefault="00327142" w:rsidP="00327142">
      <w:pPr>
        <w:jc w:val="both"/>
        <w:rPr>
          <w:rFonts w:ascii="Times New Roman" w:eastAsia="Times New Roman" w:hAnsi="Times New Roman"/>
          <w:szCs w:val="24"/>
        </w:rPr>
      </w:pPr>
    </w:p>
    <w:p w14:paraId="5B0D8B1A" w14:textId="77777777" w:rsidR="00327142" w:rsidRDefault="00327142">
      <w:pPr>
        <w:pStyle w:val="BodyText"/>
        <w:spacing w:line="360" w:lineRule="auto"/>
        <w:rPr>
          <w:rFonts w:ascii="Verdana" w:hAnsi="Verdana"/>
          <w:sz w:val="20"/>
        </w:rPr>
      </w:pPr>
    </w:p>
    <w:sectPr w:rsidR="00327142" w:rsidSect="00C8195E">
      <w:headerReference w:type="default" r:id="rId10"/>
      <w:pgSz w:w="11907" w:h="16839" w:code="9"/>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B75D5" w14:textId="77777777" w:rsidR="00E67A8B" w:rsidRDefault="00E67A8B" w:rsidP="00327142">
      <w:r>
        <w:separator/>
      </w:r>
    </w:p>
  </w:endnote>
  <w:endnote w:type="continuationSeparator" w:id="0">
    <w:p w14:paraId="708FF1AA" w14:textId="77777777" w:rsidR="00E67A8B" w:rsidRDefault="00E67A8B" w:rsidP="0032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E8414" w14:textId="77777777" w:rsidR="00E67A8B" w:rsidRDefault="00E67A8B" w:rsidP="00327142">
      <w:r>
        <w:separator/>
      </w:r>
    </w:p>
  </w:footnote>
  <w:footnote w:type="continuationSeparator" w:id="0">
    <w:p w14:paraId="18288E5B" w14:textId="77777777" w:rsidR="00E67A8B" w:rsidRDefault="00E67A8B" w:rsidP="00327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6D260" w14:textId="0FA449E8" w:rsidR="00327142" w:rsidRDefault="00EF6F5F" w:rsidP="00327142">
    <w:pPr>
      <w:pStyle w:val="Header"/>
      <w:jc w:val="center"/>
    </w:pPr>
    <w:r>
      <w:rPr>
        <w:noProof/>
        <w:lang w:eastAsia="en-GB"/>
      </w:rPr>
      <w:drawing>
        <wp:inline distT="0" distB="0" distL="0" distR="0" wp14:anchorId="01AD3FFD" wp14:editId="77804A03">
          <wp:extent cx="1295400" cy="1346200"/>
          <wp:effectExtent l="0" t="0" r="0" b="0"/>
          <wp:docPr id="1" name="Picture 1" descr="wm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346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91A"/>
    <w:rsid w:val="0005691A"/>
    <w:rsid w:val="00085146"/>
    <w:rsid w:val="00134710"/>
    <w:rsid w:val="00242AD8"/>
    <w:rsid w:val="00243857"/>
    <w:rsid w:val="00266C1B"/>
    <w:rsid w:val="002C4F7D"/>
    <w:rsid w:val="003001DB"/>
    <w:rsid w:val="00327142"/>
    <w:rsid w:val="003B3DCD"/>
    <w:rsid w:val="003D2778"/>
    <w:rsid w:val="003D2A52"/>
    <w:rsid w:val="003E1670"/>
    <w:rsid w:val="003E74DF"/>
    <w:rsid w:val="003F50B2"/>
    <w:rsid w:val="004C60A9"/>
    <w:rsid w:val="00503185"/>
    <w:rsid w:val="006973DF"/>
    <w:rsid w:val="007B13F4"/>
    <w:rsid w:val="00831320"/>
    <w:rsid w:val="00895AEB"/>
    <w:rsid w:val="009F0C5F"/>
    <w:rsid w:val="00A41FEC"/>
    <w:rsid w:val="00A72203"/>
    <w:rsid w:val="00B24E81"/>
    <w:rsid w:val="00C8195E"/>
    <w:rsid w:val="00D831DB"/>
    <w:rsid w:val="00E1187E"/>
    <w:rsid w:val="00E3301D"/>
    <w:rsid w:val="00E47B1F"/>
    <w:rsid w:val="00E67A8B"/>
    <w:rsid w:val="00EF6F5F"/>
    <w:rsid w:val="00F94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CAE3E"/>
  <w15:docId w15:val="{DB75A20D-42B7-4AB7-885E-A562CE6F1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Verdana" w:hAnsi="Verdana"/>
      <w:b/>
      <w:bCs/>
      <w:sz w:val="22"/>
    </w:rPr>
  </w:style>
  <w:style w:type="paragraph" w:styleId="Heading2">
    <w:name w:val="heading 2"/>
    <w:basedOn w:val="Normal"/>
    <w:next w:val="Normal"/>
    <w:qFormat/>
    <w:pPr>
      <w:keepNext/>
      <w:jc w:val="right"/>
      <w:outlineLvl w:val="1"/>
    </w:pPr>
    <w:rPr>
      <w:rFonts w:ascii="Verdana" w:eastAsia="Times New Roman" w:hAnsi="Verdana"/>
      <w:b/>
      <w:sz w:val="20"/>
    </w:rPr>
  </w:style>
  <w:style w:type="paragraph" w:styleId="Heading3">
    <w:name w:val="heading 3"/>
    <w:basedOn w:val="Normal"/>
    <w:next w:val="Normal"/>
    <w:qFormat/>
    <w:pPr>
      <w:keepNext/>
      <w:autoSpaceDE w:val="0"/>
      <w:autoSpaceDN w:val="0"/>
      <w:adjustRightInd w:val="0"/>
      <w:spacing w:line="360" w:lineRule="auto"/>
      <w:jc w:val="both"/>
      <w:outlineLvl w:val="2"/>
    </w:pPr>
    <w:rPr>
      <w:rFonts w:ascii="Verdana" w:hAnsi="Verdana" w:cs="Arial"/>
      <w:b/>
      <w:bCs/>
      <w:sz w:val="20"/>
    </w:rPr>
  </w:style>
  <w:style w:type="paragraph" w:styleId="Heading4">
    <w:name w:val="heading 4"/>
    <w:basedOn w:val="Normal"/>
    <w:next w:val="Normal"/>
    <w:qFormat/>
    <w:pPr>
      <w:keepNext/>
      <w:jc w:val="center"/>
      <w:outlineLvl w:val="3"/>
    </w:pPr>
    <w:rPr>
      <w:rFonts w:ascii="Verdana" w:hAnsi="Verdana"/>
      <w:b/>
      <w:bCs/>
    </w:rPr>
  </w:style>
  <w:style w:type="paragraph" w:styleId="Heading5">
    <w:name w:val="heading 5"/>
    <w:basedOn w:val="Normal"/>
    <w:next w:val="Normal"/>
    <w:qFormat/>
    <w:pPr>
      <w:keepNext/>
      <w:spacing w:line="360" w:lineRule="auto"/>
      <w:jc w:val="center"/>
      <w:outlineLvl w:val="4"/>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spacing w:line="360" w:lineRule="auto"/>
      <w:ind w:right="692"/>
      <w:jc w:val="both"/>
    </w:pPr>
    <w:rPr>
      <w:rFonts w:ascii="Verdana" w:eastAsia="Times New Roman" w:hAnsi="Verdana"/>
      <w:sz w:val="20"/>
      <w:szCs w:val="24"/>
    </w:rPr>
  </w:style>
  <w:style w:type="paragraph" w:styleId="BodyText3">
    <w:name w:val="Body Text 3"/>
    <w:basedOn w:val="Normal"/>
    <w:pPr>
      <w:autoSpaceDE w:val="0"/>
      <w:autoSpaceDN w:val="0"/>
      <w:adjustRightInd w:val="0"/>
      <w:spacing w:line="360" w:lineRule="auto"/>
      <w:jc w:val="both"/>
    </w:pPr>
    <w:rPr>
      <w:rFonts w:ascii="Verdana" w:hAnsi="Verdana"/>
      <w:sz w:val="20"/>
    </w:rPr>
  </w:style>
  <w:style w:type="paragraph" w:styleId="NormalWeb">
    <w:name w:val="Normal (Web)"/>
    <w:basedOn w:val="Normal"/>
    <w:rsid w:val="0005691A"/>
    <w:pPr>
      <w:spacing w:before="100" w:beforeAutospacing="1" w:after="100" w:afterAutospacing="1"/>
    </w:pPr>
    <w:rPr>
      <w:rFonts w:ascii="Times New Roman" w:eastAsia="Times New Roman" w:hAnsi="Times New Roman"/>
      <w:szCs w:val="24"/>
      <w:lang w:eastAsia="en-GB"/>
    </w:rPr>
  </w:style>
  <w:style w:type="paragraph" w:styleId="NoSpacing">
    <w:name w:val="No Spacing"/>
    <w:uiPriority w:val="1"/>
    <w:qFormat/>
    <w:rsid w:val="00085146"/>
    <w:rPr>
      <w:rFonts w:ascii="Verdana" w:eastAsia="Calibri" w:hAnsi="Verdana"/>
      <w:lang w:eastAsia="en-US"/>
    </w:rPr>
  </w:style>
  <w:style w:type="paragraph" w:styleId="Header">
    <w:name w:val="header"/>
    <w:basedOn w:val="Normal"/>
    <w:link w:val="HeaderChar"/>
    <w:rsid w:val="00327142"/>
    <w:pPr>
      <w:tabs>
        <w:tab w:val="center" w:pos="4513"/>
        <w:tab w:val="right" w:pos="9026"/>
      </w:tabs>
    </w:pPr>
  </w:style>
  <w:style w:type="character" w:customStyle="1" w:styleId="HeaderChar">
    <w:name w:val="Header Char"/>
    <w:link w:val="Header"/>
    <w:rsid w:val="00327142"/>
    <w:rPr>
      <w:sz w:val="24"/>
      <w:lang w:eastAsia="en-US"/>
    </w:rPr>
  </w:style>
  <w:style w:type="paragraph" w:styleId="Footer">
    <w:name w:val="footer"/>
    <w:basedOn w:val="Normal"/>
    <w:link w:val="FooterChar"/>
    <w:rsid w:val="00327142"/>
    <w:pPr>
      <w:tabs>
        <w:tab w:val="center" w:pos="4513"/>
        <w:tab w:val="right" w:pos="9026"/>
      </w:tabs>
    </w:pPr>
  </w:style>
  <w:style w:type="character" w:customStyle="1" w:styleId="FooterChar">
    <w:name w:val="Footer Char"/>
    <w:link w:val="Footer"/>
    <w:rsid w:val="00327142"/>
    <w:rPr>
      <w:sz w:val="24"/>
      <w:lang w:eastAsia="en-US"/>
    </w:rPr>
  </w:style>
  <w:style w:type="paragraph" w:styleId="BalloonText">
    <w:name w:val="Balloon Text"/>
    <w:basedOn w:val="Normal"/>
    <w:link w:val="BalloonTextChar"/>
    <w:rsid w:val="002C4F7D"/>
    <w:rPr>
      <w:rFonts w:ascii="Tahoma" w:hAnsi="Tahoma" w:cs="Tahoma"/>
      <w:sz w:val="16"/>
      <w:szCs w:val="16"/>
    </w:rPr>
  </w:style>
  <w:style w:type="character" w:customStyle="1" w:styleId="BalloonTextChar">
    <w:name w:val="Balloon Text Char"/>
    <w:basedOn w:val="DefaultParagraphFont"/>
    <w:link w:val="BalloonText"/>
    <w:rsid w:val="002C4F7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02830">
      <w:bodyDiv w:val="1"/>
      <w:marLeft w:val="0"/>
      <w:marRight w:val="0"/>
      <w:marTop w:val="0"/>
      <w:marBottom w:val="0"/>
      <w:divBdr>
        <w:top w:val="none" w:sz="0" w:space="0" w:color="auto"/>
        <w:left w:val="none" w:sz="0" w:space="0" w:color="auto"/>
        <w:bottom w:val="none" w:sz="0" w:space="0" w:color="auto"/>
        <w:right w:val="none" w:sz="0" w:space="0" w:color="auto"/>
      </w:divBdr>
    </w:div>
    <w:div w:id="867959524">
      <w:bodyDiv w:val="1"/>
      <w:marLeft w:val="0"/>
      <w:marRight w:val="0"/>
      <w:marTop w:val="0"/>
      <w:marBottom w:val="0"/>
      <w:divBdr>
        <w:top w:val="none" w:sz="0" w:space="0" w:color="auto"/>
        <w:left w:val="none" w:sz="0" w:space="0" w:color="auto"/>
        <w:bottom w:val="none" w:sz="0" w:space="0" w:color="auto"/>
        <w:right w:val="none" w:sz="0" w:space="0" w:color="auto"/>
      </w:divBdr>
    </w:div>
    <w:div w:id="1183788452">
      <w:bodyDiv w:val="1"/>
      <w:marLeft w:val="0"/>
      <w:marRight w:val="0"/>
      <w:marTop w:val="0"/>
      <w:marBottom w:val="0"/>
      <w:divBdr>
        <w:top w:val="none" w:sz="0" w:space="0" w:color="auto"/>
        <w:left w:val="none" w:sz="0" w:space="0" w:color="auto"/>
        <w:bottom w:val="none" w:sz="0" w:space="0" w:color="auto"/>
        <w:right w:val="none" w:sz="0" w:space="0" w:color="auto"/>
      </w:divBdr>
    </w:div>
    <w:div w:id="118660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whitemar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7" ma:contentTypeDescription="Create a new document." ma:contentTypeScope="" ma:versionID="399cb41a35480019420c6f74290336a9">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ac34852f89d6f128f0e8bc0289e7e8f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E60696-8C59-4040-8B0E-BBEE206F1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4E4884-F3A3-4BBB-88CA-4DC602794D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5ABFF7-378D-4DBC-AA7D-230501AFDC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We can all agree sound levels are all over the place, even when staying on the same channel the levels between adverts and prog</vt:lpstr>
    </vt:vector>
  </TitlesOfParts>
  <Company>White Noise PR</Company>
  <LinksUpToDate>false</LinksUpToDate>
  <CharactersWithSpaces>4492</CharactersWithSpaces>
  <SharedDoc>false</SharedDoc>
  <HLinks>
    <vt:vector size="6" baseType="variant">
      <vt:variant>
        <vt:i4>5505042</vt:i4>
      </vt:variant>
      <vt:variant>
        <vt:i4>0</vt:i4>
      </vt:variant>
      <vt:variant>
        <vt:i4>0</vt:i4>
      </vt:variant>
      <vt:variant>
        <vt:i4>5</vt:i4>
      </vt:variant>
      <vt:variant>
        <vt:lpwstr>http://www.whitemark.com/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can all agree sound levels are all over the place, even when staying on the same channel the levels between adverts and prog</dc:title>
  <dc:creator>Sue Sillitoe</dc:creator>
  <cp:lastModifiedBy>Sue Sillitoe</cp:lastModifiedBy>
  <cp:revision>7</cp:revision>
  <cp:lastPrinted>2003-09-22T13:16:00Z</cp:lastPrinted>
  <dcterms:created xsi:type="dcterms:W3CDTF">2018-04-23T14:58:00Z</dcterms:created>
  <dcterms:modified xsi:type="dcterms:W3CDTF">2018-05-20T17:12:00Z</dcterms:modified>
</cp:coreProperties>
</file>