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BE2DE3" w14:textId="77777777" w:rsidR="00AD0A7D" w:rsidRPr="007E6E18" w:rsidRDefault="00B41CBC" w:rsidP="00AC23B8">
      <w:pPr>
        <w:jc w:val="right"/>
        <w:rPr>
          <w:rFonts w:ascii="Arial" w:hAnsi="Arial" w:cs="Arial"/>
          <w:b/>
          <w:i/>
          <w:sz w:val="48"/>
          <w:szCs w:val="48"/>
        </w:rPr>
      </w:pPr>
      <w:r w:rsidRPr="007E6E18">
        <w:rPr>
          <w:rFonts w:ascii="Arial" w:hAnsi="Arial" w:cs="Arial"/>
          <w:noProof/>
        </w:rPr>
        <mc:AlternateContent>
          <mc:Choice Requires="wps">
            <w:drawing>
              <wp:anchor distT="0" distB="0" distL="114300" distR="114300" simplePos="0" relativeHeight="251657728" behindDoc="0" locked="0" layoutInCell="1" allowOverlap="1" wp14:anchorId="10D81C7B" wp14:editId="4DC95175">
                <wp:simplePos x="0" y="0"/>
                <wp:positionH relativeFrom="column">
                  <wp:posOffset>28575</wp:posOffset>
                </wp:positionH>
                <wp:positionV relativeFrom="paragraph">
                  <wp:posOffset>-104775</wp:posOffset>
                </wp:positionV>
                <wp:extent cx="2124075" cy="600075"/>
                <wp:effectExtent l="0" t="0" r="28575" b="2857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600075"/>
                        </a:xfrm>
                        <a:prstGeom prst="rect">
                          <a:avLst/>
                        </a:prstGeom>
                        <a:solidFill>
                          <a:srgbClr val="FFFFFF"/>
                        </a:solidFill>
                        <a:ln w="9525">
                          <a:solidFill>
                            <a:srgbClr val="FFFFFF"/>
                          </a:solidFill>
                          <a:miter lim="800000"/>
                          <a:headEnd/>
                          <a:tailEnd/>
                        </a:ln>
                      </wps:spPr>
                      <wps:txbx>
                        <w:txbxContent>
                          <w:p w14:paraId="3F46C6E0" w14:textId="77777777" w:rsidR="00A720E2" w:rsidRDefault="00B41CBC">
                            <w:r w:rsidRPr="009B6422">
                              <w:rPr>
                                <w:noProof/>
                              </w:rPr>
                              <w:drawing>
                                <wp:inline distT="0" distB="0" distL="0" distR="0" wp14:anchorId="7564A167" wp14:editId="3090ECD9">
                                  <wp:extent cx="1733550" cy="495300"/>
                                  <wp:effectExtent l="0" t="0" r="0" b="0"/>
                                  <wp:docPr id="1" name="Picture 1" descr="Axon_Logo_CMYK_strapline_1024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xon_Logo_CMYK_strapline_1024px.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3550" cy="495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10D81C7B" id="_x0000_t202" coordsize="21600,21600" o:spt="202" path="m0,0l0,21600,21600,21600,21600,0xe">
                <v:stroke joinstyle="miter"/>
                <v:path gradientshapeok="t" o:connecttype="rect"/>
              </v:shapetype>
              <v:shape id="Text_x0020_Box_x0020_3" o:spid="_x0000_s1026" type="#_x0000_t202" style="position:absolute;left:0;text-align:left;margin-left:2.25pt;margin-top:-8.2pt;width:167.25pt;height:47.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" strokecolor="white">
                <v:textbox>
                  <w:txbxContent>
                    <w:p w14:paraId="3F46C6E0" w14:textId="77777777" w:rsidR="00A720E2" w:rsidRDefault="00B41CBC">
                      <w:r w:rsidRPr="009B6422">
                        <w:rPr>
                          <w:noProof/>
                        </w:rPr>
                        <w:drawing>
                          <wp:inline distT="0" distB="0" distL="0" distR="0" wp14:anchorId="7564A167" wp14:editId="3090ECD9">
                            <wp:extent cx="1733550" cy="495300"/>
                            <wp:effectExtent l="0" t="0" r="0" b="0"/>
                            <wp:docPr id="1" name="Picture 1" descr="Axon_Logo_CMYK_strapline_1024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xon_Logo_CMYK_strapline_1024px.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3550" cy="495300"/>
                                    </a:xfrm>
                                    <a:prstGeom prst="rect">
                                      <a:avLst/>
                                    </a:prstGeom>
                                    <a:noFill/>
                                    <a:ln>
                                      <a:noFill/>
                                    </a:ln>
                                  </pic:spPr>
                                </pic:pic>
                              </a:graphicData>
                            </a:graphic>
                          </wp:inline>
                        </w:drawing>
                      </w:r>
                    </w:p>
                  </w:txbxContent>
                </v:textbox>
              </v:shape>
            </w:pict>
          </mc:Fallback>
        </mc:AlternateContent>
      </w:r>
      <w:r w:rsidR="00AC23B8" w:rsidRPr="007E6E18">
        <w:rPr>
          <w:rFonts w:ascii="Arial" w:hAnsi="Arial" w:cs="Arial"/>
          <w:b/>
          <w:i/>
          <w:sz w:val="48"/>
          <w:szCs w:val="48"/>
        </w:rPr>
        <w:t>NEWS RELEASE</w:t>
      </w:r>
    </w:p>
    <w:p w14:paraId="2DA6BCD9" w14:textId="4D92B8D7" w:rsidR="00E93686" w:rsidRPr="00E93686" w:rsidRDefault="00735D1D" w:rsidP="00E93686">
      <w:pPr>
        <w:jc w:val="right"/>
        <w:rPr>
          <w:rFonts w:eastAsia="Times New Roman"/>
        </w:rPr>
      </w:pPr>
      <w:r w:rsidRPr="007E6E18">
        <w:rPr>
          <w:rFonts w:ascii="Arial" w:hAnsi="Arial" w:cs="Arial"/>
          <w:b/>
          <w:i/>
        </w:rPr>
        <w:br/>
      </w:r>
      <w:bookmarkStart w:id="0" w:name="OLE_LINK3"/>
      <w:bookmarkStart w:id="1" w:name="OLE_LINK4"/>
      <w:r w:rsidR="00530539" w:rsidRPr="007E6E18">
        <w:rPr>
          <w:rFonts w:ascii="Arial" w:hAnsi="Arial" w:cs="Arial"/>
          <w:b/>
          <w:i/>
        </w:rPr>
        <w:t>Visit</w:t>
      </w:r>
      <w:r w:rsidR="00B31E24">
        <w:rPr>
          <w:rFonts w:ascii="Arial" w:hAnsi="Arial" w:cs="Arial"/>
          <w:b/>
          <w:i/>
        </w:rPr>
        <w:t xml:space="preserve"> Axon @</w:t>
      </w:r>
      <w:r w:rsidR="00530539" w:rsidRPr="007E6E18">
        <w:rPr>
          <w:rFonts w:ascii="Arial" w:hAnsi="Arial" w:cs="Arial"/>
          <w:b/>
          <w:i/>
        </w:rPr>
        <w:t xml:space="preserve"> IBC Stand 10.A21</w:t>
      </w:r>
      <w:r w:rsidR="00542679">
        <w:rPr>
          <w:rFonts w:ascii="Arial" w:hAnsi="Arial" w:cs="Arial"/>
          <w:b/>
          <w:i/>
        </w:rPr>
        <w:br/>
        <w:t>&amp; Sony Stand 13.A10</w:t>
      </w:r>
      <w:r w:rsidR="00B31E24">
        <w:rPr>
          <w:rFonts w:ascii="Arial" w:hAnsi="Arial" w:cs="Arial"/>
          <w:b/>
          <w:i/>
        </w:rPr>
        <w:br/>
      </w:r>
    </w:p>
    <w:p w14:paraId="14691A53" w14:textId="77777777" w:rsidR="00E93686" w:rsidRPr="007E6E18" w:rsidRDefault="00E93686" w:rsidP="007E6E18">
      <w:pPr>
        <w:rPr>
          <w:rFonts w:ascii="Arial" w:hAnsi="Arial" w:cs="Arial"/>
          <w:b/>
          <w:i/>
        </w:rPr>
      </w:pPr>
    </w:p>
    <w:p w14:paraId="28248C02" w14:textId="2160995F" w:rsidR="007C69D3" w:rsidRPr="007E6E18" w:rsidRDefault="007C69D3" w:rsidP="00B31E24">
      <w:pPr>
        <w:jc w:val="center"/>
        <w:rPr>
          <w:rFonts w:ascii="Arial" w:hAnsi="Arial" w:cs="Arial"/>
          <w:b/>
          <w:i/>
          <w:sz w:val="32"/>
        </w:rPr>
      </w:pPr>
      <w:r w:rsidRPr="007E6E18">
        <w:rPr>
          <w:rFonts w:ascii="Arial" w:hAnsi="Arial" w:cs="Arial"/>
          <w:b/>
          <w:i/>
          <w:sz w:val="32"/>
        </w:rPr>
        <w:t>Axon</w:t>
      </w:r>
      <w:r w:rsidR="00026D2A">
        <w:rPr>
          <w:rFonts w:ascii="Arial" w:hAnsi="Arial" w:cs="Arial"/>
          <w:b/>
          <w:i/>
          <w:sz w:val="32"/>
        </w:rPr>
        <w:t>’s</w:t>
      </w:r>
      <w:r w:rsidR="00772AF6">
        <w:rPr>
          <w:rFonts w:ascii="Arial" w:hAnsi="Arial" w:cs="Arial"/>
          <w:b/>
          <w:i/>
          <w:sz w:val="32"/>
        </w:rPr>
        <w:t xml:space="preserve"> Cerebrum</w:t>
      </w:r>
      <w:r w:rsidRPr="007E6E18">
        <w:rPr>
          <w:rFonts w:ascii="Arial" w:hAnsi="Arial" w:cs="Arial"/>
          <w:b/>
          <w:i/>
          <w:sz w:val="32"/>
        </w:rPr>
        <w:t xml:space="preserve"> </w:t>
      </w:r>
      <w:r w:rsidR="00F16F89">
        <w:rPr>
          <w:rFonts w:ascii="Arial" w:hAnsi="Arial" w:cs="Arial"/>
          <w:b/>
          <w:i/>
          <w:sz w:val="32"/>
        </w:rPr>
        <w:t xml:space="preserve">integrates with </w:t>
      </w:r>
      <w:r w:rsidR="00B31E24">
        <w:rPr>
          <w:rFonts w:ascii="Arial" w:hAnsi="Arial" w:cs="Arial"/>
          <w:b/>
          <w:i/>
          <w:sz w:val="32"/>
        </w:rPr>
        <w:t xml:space="preserve">Sony’s IP Live </w:t>
      </w:r>
      <w:r w:rsidR="00772AF6">
        <w:rPr>
          <w:rFonts w:ascii="Arial" w:hAnsi="Arial" w:cs="Arial"/>
          <w:b/>
          <w:i/>
          <w:sz w:val="32"/>
        </w:rPr>
        <w:t xml:space="preserve">End-to-End </w:t>
      </w:r>
      <w:r w:rsidR="00B31E24">
        <w:rPr>
          <w:rFonts w:ascii="Arial" w:hAnsi="Arial" w:cs="Arial"/>
          <w:b/>
          <w:i/>
          <w:sz w:val="32"/>
        </w:rPr>
        <w:t xml:space="preserve">Production </w:t>
      </w:r>
      <w:r w:rsidR="00772AF6">
        <w:rPr>
          <w:rFonts w:ascii="Arial" w:hAnsi="Arial" w:cs="Arial"/>
          <w:b/>
          <w:i/>
          <w:sz w:val="32"/>
        </w:rPr>
        <w:t>Workflow</w:t>
      </w:r>
      <w:r w:rsidR="008B4FB6">
        <w:rPr>
          <w:rFonts w:ascii="Arial" w:hAnsi="Arial" w:cs="Arial"/>
          <w:b/>
          <w:i/>
          <w:sz w:val="32"/>
        </w:rPr>
        <w:t xml:space="preserve"> at IBC 2018</w:t>
      </w:r>
    </w:p>
    <w:p w14:paraId="6621C066" w14:textId="77777777" w:rsidR="007F149C" w:rsidRPr="007E6E18" w:rsidRDefault="007F149C" w:rsidP="00C17A39">
      <w:pPr>
        <w:spacing w:line="276" w:lineRule="auto"/>
        <w:jc w:val="center"/>
        <w:rPr>
          <w:rFonts w:ascii="Arial" w:hAnsi="Arial" w:cs="Arial"/>
          <w:i/>
          <w:sz w:val="20"/>
          <w:szCs w:val="20"/>
        </w:rPr>
      </w:pPr>
    </w:p>
    <w:p w14:paraId="2CDE12EC" w14:textId="345BF731" w:rsidR="002D6DED" w:rsidRPr="007E6E18" w:rsidRDefault="00B31E24" w:rsidP="00C17A39">
      <w:pPr>
        <w:spacing w:line="276" w:lineRule="auto"/>
        <w:jc w:val="center"/>
        <w:rPr>
          <w:rFonts w:ascii="Arial" w:hAnsi="Arial" w:cs="Arial"/>
          <w:i/>
          <w:sz w:val="28"/>
          <w:szCs w:val="20"/>
        </w:rPr>
      </w:pPr>
      <w:r>
        <w:rPr>
          <w:rFonts w:ascii="Arial" w:hAnsi="Arial" w:cs="Arial"/>
          <w:i/>
          <w:szCs w:val="20"/>
        </w:rPr>
        <w:t xml:space="preserve">Cerebrum </w:t>
      </w:r>
      <w:r w:rsidR="006A7DF7">
        <w:rPr>
          <w:rFonts w:ascii="Arial" w:hAnsi="Arial" w:cs="Arial"/>
          <w:i/>
          <w:szCs w:val="20"/>
        </w:rPr>
        <w:t>provides</w:t>
      </w:r>
      <w:r>
        <w:rPr>
          <w:rFonts w:ascii="Arial" w:hAnsi="Arial" w:cs="Arial"/>
          <w:i/>
          <w:szCs w:val="20"/>
        </w:rPr>
        <w:t xml:space="preserve"> </w:t>
      </w:r>
      <w:r w:rsidR="00772AF6">
        <w:rPr>
          <w:rFonts w:ascii="Arial" w:hAnsi="Arial" w:cs="Arial"/>
          <w:i/>
          <w:szCs w:val="20"/>
        </w:rPr>
        <w:t>IP routing control</w:t>
      </w:r>
      <w:r w:rsidR="006A7DF7">
        <w:rPr>
          <w:rFonts w:ascii="Arial" w:hAnsi="Arial" w:cs="Arial"/>
          <w:i/>
          <w:szCs w:val="20"/>
        </w:rPr>
        <w:t xml:space="preserve"> </w:t>
      </w:r>
      <w:r w:rsidR="00F16F89">
        <w:rPr>
          <w:rFonts w:ascii="Arial" w:hAnsi="Arial" w:cs="Arial"/>
          <w:i/>
          <w:szCs w:val="20"/>
        </w:rPr>
        <w:t xml:space="preserve">through NS-BUS open protocol </w:t>
      </w:r>
      <w:r w:rsidR="00772AF6">
        <w:rPr>
          <w:rFonts w:ascii="Arial" w:hAnsi="Arial" w:cs="Arial"/>
          <w:i/>
          <w:szCs w:val="20"/>
        </w:rPr>
        <w:t>in</w:t>
      </w:r>
      <w:r>
        <w:rPr>
          <w:rFonts w:ascii="Arial" w:hAnsi="Arial" w:cs="Arial"/>
          <w:i/>
          <w:szCs w:val="20"/>
        </w:rPr>
        <w:t xml:space="preserve"> Sony’s </w:t>
      </w:r>
      <w:r w:rsidR="006A7DF7">
        <w:rPr>
          <w:rFonts w:ascii="Arial" w:hAnsi="Arial" w:cs="Arial"/>
          <w:i/>
          <w:szCs w:val="20"/>
        </w:rPr>
        <w:t xml:space="preserve">IP Live Production </w:t>
      </w:r>
      <w:r>
        <w:rPr>
          <w:rFonts w:ascii="Arial" w:hAnsi="Arial" w:cs="Arial"/>
          <w:i/>
          <w:szCs w:val="20"/>
        </w:rPr>
        <w:t>Showcase</w:t>
      </w:r>
      <w:r w:rsidR="00E93686">
        <w:rPr>
          <w:rFonts w:ascii="Arial" w:hAnsi="Arial" w:cs="Arial"/>
          <w:i/>
          <w:szCs w:val="20"/>
        </w:rPr>
        <w:t>, s</w:t>
      </w:r>
      <w:r w:rsidR="00F53CD4">
        <w:rPr>
          <w:rFonts w:ascii="Arial" w:hAnsi="Arial" w:cs="Arial"/>
          <w:i/>
          <w:szCs w:val="20"/>
        </w:rPr>
        <w:t xml:space="preserve">upporting SMPTE </w:t>
      </w:r>
      <w:r w:rsidR="00C3158F">
        <w:rPr>
          <w:rFonts w:ascii="Arial" w:hAnsi="Arial" w:cs="Arial"/>
          <w:i/>
          <w:szCs w:val="20"/>
        </w:rPr>
        <w:t>ST</w:t>
      </w:r>
      <w:r w:rsidR="00F16F89">
        <w:rPr>
          <w:rFonts w:ascii="Arial" w:hAnsi="Arial" w:cs="Arial"/>
          <w:i/>
          <w:szCs w:val="20"/>
        </w:rPr>
        <w:t>-</w:t>
      </w:r>
      <w:r w:rsidR="00F53CD4">
        <w:rPr>
          <w:rFonts w:ascii="Arial" w:hAnsi="Arial" w:cs="Arial"/>
          <w:i/>
          <w:szCs w:val="20"/>
        </w:rPr>
        <w:t>2110</w:t>
      </w:r>
      <w:r w:rsidR="008B4FB6">
        <w:rPr>
          <w:rFonts w:ascii="Arial" w:hAnsi="Arial" w:cs="Arial"/>
          <w:i/>
          <w:szCs w:val="20"/>
        </w:rPr>
        <w:t>.</w:t>
      </w:r>
      <w:r>
        <w:rPr>
          <w:rFonts w:ascii="Arial" w:hAnsi="Arial" w:cs="Arial"/>
          <w:i/>
          <w:szCs w:val="20"/>
        </w:rPr>
        <w:t xml:space="preserve"> </w:t>
      </w:r>
    </w:p>
    <w:p w14:paraId="073A3A52" w14:textId="77777777" w:rsidR="00A51648" w:rsidRPr="007E6E18" w:rsidRDefault="00A51648" w:rsidP="00C17A39">
      <w:pPr>
        <w:pStyle w:val="NoSpacing"/>
        <w:spacing w:line="276" w:lineRule="auto"/>
        <w:jc w:val="both"/>
        <w:rPr>
          <w:rFonts w:ascii="Arial" w:hAnsi="Arial" w:cs="Arial"/>
          <w:b/>
          <w:sz w:val="20"/>
          <w:szCs w:val="20"/>
          <w:lang w:val="en-GB"/>
        </w:rPr>
      </w:pPr>
    </w:p>
    <w:p w14:paraId="547D339F" w14:textId="19EC1226" w:rsidR="007D0545" w:rsidRDefault="00D223AA" w:rsidP="009E6260">
      <w:pPr>
        <w:spacing w:line="360" w:lineRule="auto"/>
        <w:jc w:val="both"/>
        <w:rPr>
          <w:rFonts w:ascii="Arial" w:eastAsia="Times New Roman" w:hAnsi="Arial" w:cs="Arial"/>
          <w:sz w:val="20"/>
          <w:szCs w:val="20"/>
          <w:lang w:val="en-US"/>
        </w:rPr>
      </w:pPr>
      <w:r w:rsidRPr="007E6E18">
        <w:rPr>
          <w:rFonts w:ascii="Arial" w:eastAsia="Times New Roman" w:hAnsi="Arial" w:cs="Arial"/>
          <w:b/>
          <w:sz w:val="20"/>
          <w:szCs w:val="20"/>
          <w:lang w:val="en-US"/>
        </w:rPr>
        <w:t>Gilze</w:t>
      </w:r>
      <w:r w:rsidR="005E154B" w:rsidRPr="007E6E18">
        <w:rPr>
          <w:rFonts w:ascii="Arial" w:eastAsia="Times New Roman" w:hAnsi="Arial" w:cs="Arial"/>
          <w:b/>
          <w:sz w:val="20"/>
          <w:szCs w:val="20"/>
          <w:lang w:val="en-US"/>
        </w:rPr>
        <w:t>,</w:t>
      </w:r>
      <w:r w:rsidR="00E01CF1" w:rsidRPr="007E6E18">
        <w:rPr>
          <w:rFonts w:ascii="Arial" w:eastAsia="Times New Roman" w:hAnsi="Arial" w:cs="Arial"/>
          <w:b/>
          <w:sz w:val="20"/>
          <w:szCs w:val="20"/>
          <w:lang w:val="en-US"/>
        </w:rPr>
        <w:t xml:space="preserve"> </w:t>
      </w:r>
      <w:r w:rsidR="00951866" w:rsidRPr="007E6E18">
        <w:rPr>
          <w:rFonts w:ascii="Arial" w:eastAsia="Times New Roman" w:hAnsi="Arial" w:cs="Arial"/>
          <w:b/>
          <w:sz w:val="20"/>
          <w:szCs w:val="20"/>
          <w:lang w:val="en-US"/>
        </w:rPr>
        <w:t>The Netherlands</w:t>
      </w:r>
      <w:r w:rsidR="005E154B" w:rsidRPr="007E6E18">
        <w:rPr>
          <w:rFonts w:ascii="Arial" w:eastAsia="Times New Roman" w:hAnsi="Arial" w:cs="Arial"/>
          <w:b/>
          <w:sz w:val="20"/>
          <w:szCs w:val="20"/>
          <w:lang w:val="en-US"/>
        </w:rPr>
        <w:t>.</w:t>
      </w:r>
      <w:r w:rsidR="009B18B7" w:rsidRPr="007E6E18">
        <w:rPr>
          <w:rFonts w:ascii="Arial" w:eastAsia="Times New Roman" w:hAnsi="Arial" w:cs="Arial"/>
          <w:b/>
          <w:sz w:val="20"/>
          <w:szCs w:val="20"/>
          <w:lang w:val="en-US"/>
        </w:rPr>
        <w:t xml:space="preserve"> </w:t>
      </w:r>
      <w:r w:rsidR="00682A5E">
        <w:rPr>
          <w:rFonts w:ascii="Arial" w:eastAsia="Times New Roman" w:hAnsi="Arial" w:cs="Arial"/>
          <w:b/>
          <w:sz w:val="20"/>
          <w:szCs w:val="20"/>
          <w:lang w:val="en-US"/>
        </w:rPr>
        <w:t>September</w:t>
      </w:r>
      <w:r w:rsidR="00E56BEE" w:rsidRPr="007E6E18">
        <w:rPr>
          <w:rFonts w:ascii="Arial" w:eastAsia="Times New Roman" w:hAnsi="Arial" w:cs="Arial"/>
          <w:b/>
          <w:sz w:val="20"/>
          <w:szCs w:val="20"/>
          <w:lang w:val="en-US"/>
        </w:rPr>
        <w:t xml:space="preserve"> </w:t>
      </w:r>
      <w:r w:rsidR="00C950D3">
        <w:rPr>
          <w:rFonts w:ascii="Arial" w:eastAsia="Times New Roman" w:hAnsi="Arial" w:cs="Arial"/>
          <w:b/>
          <w:sz w:val="20"/>
          <w:szCs w:val="20"/>
          <w:lang w:val="en-US"/>
        </w:rPr>
        <w:t>1</w:t>
      </w:r>
      <w:bookmarkStart w:id="2" w:name="_GoBack"/>
      <w:bookmarkEnd w:id="2"/>
      <w:r w:rsidR="00C950D3">
        <w:rPr>
          <w:rFonts w:ascii="Arial" w:eastAsia="Times New Roman" w:hAnsi="Arial" w:cs="Arial"/>
          <w:b/>
          <w:sz w:val="20"/>
          <w:szCs w:val="20"/>
          <w:lang w:val="en-US"/>
        </w:rPr>
        <w:t>1</w:t>
      </w:r>
      <w:r w:rsidR="004F532E" w:rsidRPr="007E6E18">
        <w:rPr>
          <w:rFonts w:ascii="Arial" w:eastAsia="Times New Roman" w:hAnsi="Arial" w:cs="Arial"/>
          <w:b/>
          <w:sz w:val="20"/>
          <w:szCs w:val="20"/>
          <w:lang w:val="en-US"/>
        </w:rPr>
        <w:t>,</w:t>
      </w:r>
      <w:r w:rsidR="00E01CF1" w:rsidRPr="007E6E18">
        <w:rPr>
          <w:rFonts w:ascii="Arial" w:eastAsia="Times New Roman" w:hAnsi="Arial" w:cs="Arial"/>
          <w:b/>
          <w:sz w:val="20"/>
          <w:szCs w:val="20"/>
          <w:lang w:val="en-US"/>
        </w:rPr>
        <w:t xml:space="preserve"> </w:t>
      </w:r>
      <w:r w:rsidR="00212E39" w:rsidRPr="007E6E18">
        <w:rPr>
          <w:rFonts w:ascii="Arial" w:eastAsia="Times New Roman" w:hAnsi="Arial" w:cs="Arial"/>
          <w:b/>
          <w:sz w:val="20"/>
          <w:szCs w:val="20"/>
          <w:lang w:val="en-US"/>
        </w:rPr>
        <w:t>201</w:t>
      </w:r>
      <w:r w:rsidR="00E56BEE" w:rsidRPr="007E6E18">
        <w:rPr>
          <w:rFonts w:ascii="Arial" w:eastAsia="Times New Roman" w:hAnsi="Arial" w:cs="Arial"/>
          <w:b/>
          <w:sz w:val="20"/>
          <w:szCs w:val="20"/>
          <w:lang w:val="en-US"/>
        </w:rPr>
        <w:t>8</w:t>
      </w:r>
      <w:r w:rsidR="00E928B9" w:rsidRPr="007E6E18">
        <w:rPr>
          <w:rFonts w:ascii="Arial" w:eastAsia="Times New Roman" w:hAnsi="Arial" w:cs="Arial"/>
          <w:b/>
          <w:sz w:val="20"/>
          <w:szCs w:val="20"/>
          <w:lang w:val="en-US"/>
        </w:rPr>
        <w:t>:</w:t>
      </w:r>
      <w:r w:rsidR="005E154B" w:rsidRPr="007E6E18">
        <w:rPr>
          <w:rFonts w:ascii="Arial" w:eastAsia="Times New Roman" w:hAnsi="Arial" w:cs="Arial"/>
          <w:sz w:val="20"/>
          <w:szCs w:val="20"/>
          <w:lang w:val="en-US"/>
        </w:rPr>
        <w:t xml:space="preserve"> </w:t>
      </w:r>
      <w:r w:rsidR="001712ED" w:rsidRPr="007E6E18">
        <w:rPr>
          <w:rFonts w:ascii="Arial" w:eastAsia="Times New Roman" w:hAnsi="Arial" w:cs="Arial"/>
          <w:sz w:val="20"/>
          <w:szCs w:val="20"/>
          <w:lang w:val="en-US"/>
        </w:rPr>
        <w:t xml:space="preserve"> </w:t>
      </w:r>
      <w:r w:rsidR="007C69D3" w:rsidRPr="007E6E18">
        <w:rPr>
          <w:rFonts w:ascii="Arial" w:eastAsia="Times New Roman" w:hAnsi="Arial" w:cs="Arial"/>
          <w:sz w:val="20"/>
          <w:szCs w:val="20"/>
          <w:lang w:val="en-US"/>
        </w:rPr>
        <w:t xml:space="preserve">Axon Digital </w:t>
      </w:r>
      <w:r w:rsidR="002022E0">
        <w:rPr>
          <w:rFonts w:ascii="Arial" w:eastAsia="Times New Roman" w:hAnsi="Arial" w:cs="Arial"/>
          <w:sz w:val="20"/>
          <w:szCs w:val="20"/>
          <w:lang w:val="en-US"/>
        </w:rPr>
        <w:t xml:space="preserve">Design </w:t>
      </w:r>
      <w:r w:rsidR="007C69D3" w:rsidRPr="007E6E18">
        <w:rPr>
          <w:rFonts w:ascii="Arial" w:eastAsia="Times New Roman" w:hAnsi="Arial" w:cs="Arial"/>
          <w:sz w:val="20"/>
          <w:szCs w:val="20"/>
          <w:lang w:val="en-US"/>
        </w:rPr>
        <w:t xml:space="preserve">has announced </w:t>
      </w:r>
      <w:r w:rsidR="006A7DF7">
        <w:rPr>
          <w:rFonts w:ascii="Arial" w:eastAsia="Times New Roman" w:hAnsi="Arial" w:cs="Arial"/>
          <w:sz w:val="20"/>
          <w:szCs w:val="20"/>
          <w:lang w:val="en-US"/>
        </w:rPr>
        <w:t xml:space="preserve">it will be supporting Sony’s </w:t>
      </w:r>
      <w:r w:rsidR="00FE3FAF">
        <w:rPr>
          <w:rFonts w:ascii="Arial" w:eastAsia="Times New Roman" w:hAnsi="Arial" w:cs="Arial"/>
          <w:sz w:val="20"/>
          <w:szCs w:val="20"/>
          <w:lang w:val="en-US"/>
        </w:rPr>
        <w:t xml:space="preserve">IP Live Production Showcase at IBC 2018, </w:t>
      </w:r>
      <w:r w:rsidR="00C3158F">
        <w:rPr>
          <w:rFonts w:ascii="Arial" w:eastAsia="Times New Roman" w:hAnsi="Arial" w:cs="Arial"/>
          <w:sz w:val="20"/>
          <w:szCs w:val="20"/>
          <w:lang w:val="en-US"/>
        </w:rPr>
        <w:t>demonstr</w:t>
      </w:r>
      <w:r w:rsidR="00040229">
        <w:rPr>
          <w:rFonts w:ascii="Arial" w:eastAsia="Times New Roman" w:hAnsi="Arial" w:cs="Arial"/>
          <w:sz w:val="20"/>
          <w:szCs w:val="20"/>
          <w:lang w:val="en-US"/>
        </w:rPr>
        <w:t>a</w:t>
      </w:r>
      <w:r w:rsidR="00C3158F">
        <w:rPr>
          <w:rFonts w:ascii="Arial" w:eastAsia="Times New Roman" w:hAnsi="Arial" w:cs="Arial"/>
          <w:sz w:val="20"/>
          <w:szCs w:val="20"/>
          <w:lang w:val="en-US"/>
        </w:rPr>
        <w:t>ting</w:t>
      </w:r>
      <w:r w:rsidR="00FE3FAF">
        <w:rPr>
          <w:rFonts w:ascii="Arial" w:eastAsia="Times New Roman" w:hAnsi="Arial" w:cs="Arial"/>
          <w:sz w:val="20"/>
          <w:szCs w:val="20"/>
          <w:lang w:val="en-US"/>
        </w:rPr>
        <w:t xml:space="preserve"> </w:t>
      </w:r>
      <w:r w:rsidR="00C3158F">
        <w:rPr>
          <w:rFonts w:ascii="Arial" w:eastAsia="Times New Roman" w:hAnsi="Arial" w:cs="Arial"/>
          <w:sz w:val="20"/>
          <w:szCs w:val="20"/>
          <w:lang w:val="en-US"/>
        </w:rPr>
        <w:t>Axon’s</w:t>
      </w:r>
      <w:r w:rsidR="00FE3FAF">
        <w:rPr>
          <w:rFonts w:ascii="Arial" w:eastAsia="Times New Roman" w:hAnsi="Arial" w:cs="Arial"/>
          <w:sz w:val="20"/>
          <w:szCs w:val="20"/>
          <w:lang w:val="en-US"/>
        </w:rPr>
        <w:t xml:space="preserve"> Cerebrum </w:t>
      </w:r>
      <w:r w:rsidR="00997EAA">
        <w:rPr>
          <w:rFonts w:ascii="Arial" w:eastAsia="Times New Roman" w:hAnsi="Arial" w:cs="Arial"/>
          <w:sz w:val="20"/>
          <w:szCs w:val="20"/>
          <w:lang w:val="en-US"/>
        </w:rPr>
        <w:t xml:space="preserve">control and monitoring platform </w:t>
      </w:r>
      <w:r w:rsidR="00C3158F">
        <w:rPr>
          <w:rFonts w:ascii="Arial" w:eastAsia="Times New Roman" w:hAnsi="Arial" w:cs="Arial"/>
          <w:sz w:val="20"/>
          <w:szCs w:val="20"/>
          <w:lang w:val="en-US"/>
        </w:rPr>
        <w:t xml:space="preserve">within </w:t>
      </w:r>
      <w:r w:rsidR="00997EAA">
        <w:rPr>
          <w:rFonts w:ascii="Arial" w:eastAsia="Times New Roman" w:hAnsi="Arial" w:cs="Arial"/>
          <w:sz w:val="20"/>
          <w:szCs w:val="20"/>
          <w:lang w:val="en-US"/>
        </w:rPr>
        <w:t>Sony’s end-to-end IP workflow.</w:t>
      </w:r>
      <w:r w:rsidR="00C3158F">
        <w:rPr>
          <w:rFonts w:ascii="Arial" w:eastAsia="Times New Roman" w:hAnsi="Arial" w:cs="Arial"/>
          <w:sz w:val="20"/>
          <w:szCs w:val="20"/>
          <w:lang w:val="en-US"/>
        </w:rPr>
        <w:t xml:space="preserve"> </w:t>
      </w:r>
      <w:r w:rsidR="00997EAA">
        <w:rPr>
          <w:rFonts w:ascii="Arial" w:eastAsia="Times New Roman" w:hAnsi="Arial" w:cs="Arial"/>
          <w:sz w:val="20"/>
          <w:szCs w:val="20"/>
          <w:lang w:val="en-US"/>
        </w:rPr>
        <w:t xml:space="preserve">The </w:t>
      </w:r>
      <w:r w:rsidR="00772AF6">
        <w:rPr>
          <w:rFonts w:ascii="Arial" w:eastAsia="Times New Roman" w:hAnsi="Arial" w:cs="Arial"/>
          <w:sz w:val="20"/>
          <w:szCs w:val="20"/>
          <w:lang w:val="en-US"/>
        </w:rPr>
        <w:t>showcase</w:t>
      </w:r>
      <w:r w:rsidR="00542679">
        <w:rPr>
          <w:rFonts w:ascii="Arial" w:eastAsia="Times New Roman" w:hAnsi="Arial" w:cs="Arial"/>
          <w:sz w:val="20"/>
          <w:szCs w:val="20"/>
          <w:lang w:val="en-US"/>
        </w:rPr>
        <w:t xml:space="preserve">, delivering </w:t>
      </w:r>
      <w:r w:rsidR="008B4FB6">
        <w:rPr>
          <w:rFonts w:ascii="Arial" w:eastAsia="Times New Roman" w:hAnsi="Arial" w:cs="Arial"/>
          <w:sz w:val="20"/>
          <w:szCs w:val="20"/>
          <w:lang w:val="en-US"/>
        </w:rPr>
        <w:t xml:space="preserve">both </w:t>
      </w:r>
      <w:r w:rsidR="00542679">
        <w:rPr>
          <w:rFonts w:ascii="Arial" w:eastAsia="Times New Roman" w:hAnsi="Arial" w:cs="Arial"/>
          <w:sz w:val="20"/>
          <w:szCs w:val="20"/>
          <w:lang w:val="en-US"/>
        </w:rPr>
        <w:t>HD and 4K,</w:t>
      </w:r>
      <w:r w:rsidR="00997EAA">
        <w:rPr>
          <w:rFonts w:ascii="Arial" w:eastAsia="Times New Roman" w:hAnsi="Arial" w:cs="Arial"/>
          <w:sz w:val="20"/>
          <w:szCs w:val="20"/>
          <w:lang w:val="en-US"/>
        </w:rPr>
        <w:t xml:space="preserve"> </w:t>
      </w:r>
      <w:r w:rsidR="00772AF6">
        <w:rPr>
          <w:rFonts w:ascii="Arial" w:eastAsia="Times New Roman" w:hAnsi="Arial" w:cs="Arial"/>
          <w:sz w:val="20"/>
          <w:szCs w:val="20"/>
          <w:lang w:val="en-US"/>
        </w:rPr>
        <w:t xml:space="preserve">will see Cerebrum seamlessly </w:t>
      </w:r>
      <w:r w:rsidR="00772AF6" w:rsidRPr="00772AF6">
        <w:rPr>
          <w:rFonts w:ascii="Arial" w:eastAsia="Times New Roman" w:hAnsi="Arial" w:cs="Arial"/>
          <w:sz w:val="20"/>
          <w:szCs w:val="20"/>
          <w:lang w:val="en-US"/>
        </w:rPr>
        <w:t xml:space="preserve">switching </w:t>
      </w:r>
      <w:r w:rsidR="00C3158F">
        <w:rPr>
          <w:rFonts w:ascii="Arial" w:eastAsia="Times New Roman" w:hAnsi="Arial" w:cs="Arial"/>
          <w:sz w:val="20"/>
          <w:szCs w:val="20"/>
          <w:lang w:val="en-US"/>
        </w:rPr>
        <w:t>SMPTE ST</w:t>
      </w:r>
      <w:r w:rsidR="00F16F89">
        <w:rPr>
          <w:rFonts w:ascii="Arial" w:eastAsia="Times New Roman" w:hAnsi="Arial" w:cs="Arial"/>
          <w:sz w:val="20"/>
          <w:szCs w:val="20"/>
          <w:lang w:val="en-US"/>
        </w:rPr>
        <w:t>-</w:t>
      </w:r>
      <w:r w:rsidR="00C3158F">
        <w:rPr>
          <w:rFonts w:ascii="Arial" w:eastAsia="Times New Roman" w:hAnsi="Arial" w:cs="Arial"/>
          <w:sz w:val="20"/>
          <w:szCs w:val="20"/>
          <w:lang w:val="en-US"/>
        </w:rPr>
        <w:t xml:space="preserve">2110 </w:t>
      </w:r>
      <w:r w:rsidR="00772AF6" w:rsidRPr="00772AF6">
        <w:rPr>
          <w:rFonts w:ascii="Arial" w:eastAsia="Times New Roman" w:hAnsi="Arial" w:cs="Arial"/>
          <w:sz w:val="20"/>
          <w:szCs w:val="20"/>
          <w:lang w:val="en-US"/>
        </w:rPr>
        <w:t xml:space="preserve">IP signals </w:t>
      </w:r>
      <w:r w:rsidR="00C3158F">
        <w:rPr>
          <w:rFonts w:ascii="Arial" w:eastAsia="Times New Roman" w:hAnsi="Arial" w:cs="Arial"/>
          <w:sz w:val="20"/>
          <w:szCs w:val="20"/>
          <w:lang w:val="en-US"/>
        </w:rPr>
        <w:t>by</w:t>
      </w:r>
      <w:r w:rsidR="00772AF6">
        <w:rPr>
          <w:rFonts w:ascii="Arial" w:eastAsia="Times New Roman" w:hAnsi="Arial" w:cs="Arial"/>
          <w:sz w:val="20"/>
          <w:szCs w:val="20"/>
          <w:lang w:val="en-US"/>
        </w:rPr>
        <w:t xml:space="preserve"> </w:t>
      </w:r>
      <w:r w:rsidR="00C3158F">
        <w:rPr>
          <w:rFonts w:ascii="Arial" w:eastAsia="Times New Roman" w:hAnsi="Arial" w:cs="Arial"/>
          <w:sz w:val="20"/>
          <w:szCs w:val="20"/>
          <w:lang w:val="en-US"/>
        </w:rPr>
        <w:t>interfacing with Sony</w:t>
      </w:r>
      <w:r w:rsidR="00F85C4C">
        <w:rPr>
          <w:rFonts w:ascii="Arial" w:eastAsia="Times New Roman" w:hAnsi="Arial" w:cs="Arial"/>
          <w:sz w:val="20"/>
          <w:szCs w:val="20"/>
          <w:lang w:val="en-US"/>
        </w:rPr>
        <w:t xml:space="preserve"> </w:t>
      </w:r>
      <w:r w:rsidR="00772AF6" w:rsidRPr="00772AF6">
        <w:rPr>
          <w:rFonts w:ascii="Arial" w:eastAsia="Times New Roman" w:hAnsi="Arial" w:cs="Arial"/>
          <w:sz w:val="20"/>
          <w:szCs w:val="20"/>
          <w:lang w:val="en-US"/>
        </w:rPr>
        <w:t>NS-BUS</w:t>
      </w:r>
      <w:r w:rsidR="00C3158F">
        <w:rPr>
          <w:rFonts w:ascii="Arial" w:eastAsia="Times New Roman" w:hAnsi="Arial" w:cs="Arial"/>
          <w:sz w:val="20"/>
          <w:szCs w:val="20"/>
          <w:lang w:val="en-US"/>
        </w:rPr>
        <w:t xml:space="preserve"> protocol</w:t>
      </w:r>
      <w:r w:rsidR="00F85C4C">
        <w:rPr>
          <w:rFonts w:ascii="Arial" w:eastAsia="Times New Roman" w:hAnsi="Arial" w:cs="Arial"/>
          <w:sz w:val="20"/>
          <w:szCs w:val="20"/>
          <w:lang w:val="en-US"/>
        </w:rPr>
        <w:t>.</w:t>
      </w:r>
    </w:p>
    <w:p w14:paraId="3D54CFE2" w14:textId="77777777" w:rsidR="007D0545" w:rsidRDefault="007D0545" w:rsidP="009E6260">
      <w:pPr>
        <w:spacing w:line="360" w:lineRule="auto"/>
        <w:jc w:val="both"/>
        <w:rPr>
          <w:rFonts w:ascii="Arial" w:eastAsia="Times New Roman" w:hAnsi="Arial" w:cs="Arial"/>
          <w:sz w:val="20"/>
          <w:szCs w:val="20"/>
          <w:lang w:val="en-US"/>
        </w:rPr>
      </w:pPr>
    </w:p>
    <w:p w14:paraId="38A79FE7" w14:textId="68267E5E" w:rsidR="007C69D3" w:rsidRDefault="007D0545" w:rsidP="007D0545">
      <w:pPr>
        <w:spacing w:line="360" w:lineRule="auto"/>
        <w:jc w:val="both"/>
        <w:rPr>
          <w:rFonts w:ascii="Arial" w:eastAsia="Times New Roman" w:hAnsi="Arial" w:cs="Arial"/>
          <w:sz w:val="20"/>
          <w:szCs w:val="20"/>
          <w:lang w:val="en-US"/>
        </w:rPr>
      </w:pPr>
      <w:r>
        <w:rPr>
          <w:rFonts w:ascii="Arial" w:eastAsia="Times New Roman" w:hAnsi="Arial" w:cs="Arial"/>
          <w:sz w:val="20"/>
          <w:szCs w:val="20"/>
          <w:lang w:val="en-US"/>
        </w:rPr>
        <w:t xml:space="preserve">The Cerebrum </w:t>
      </w:r>
      <w:r w:rsidR="007C69D3" w:rsidRPr="007E6E18">
        <w:rPr>
          <w:rFonts w:ascii="Arial" w:eastAsia="Times New Roman" w:hAnsi="Arial" w:cs="Arial"/>
          <w:sz w:val="20"/>
          <w:szCs w:val="20"/>
          <w:lang w:val="en-US"/>
        </w:rPr>
        <w:t>control and monitoring platform</w:t>
      </w:r>
      <w:r w:rsidR="00C13470">
        <w:rPr>
          <w:rFonts w:ascii="Arial" w:eastAsia="Times New Roman" w:hAnsi="Arial" w:cs="Arial"/>
          <w:sz w:val="20"/>
          <w:szCs w:val="20"/>
          <w:lang w:val="en-US"/>
        </w:rPr>
        <w:t xml:space="preserve"> </w:t>
      </w:r>
      <w:r w:rsidR="0075507A" w:rsidRPr="007E6E18">
        <w:rPr>
          <w:rFonts w:ascii="Arial" w:eastAsia="Times New Roman" w:hAnsi="Arial" w:cs="Arial"/>
          <w:sz w:val="20"/>
          <w:szCs w:val="20"/>
          <w:lang w:val="en-US"/>
        </w:rPr>
        <w:t>provides</w:t>
      </w:r>
      <w:r w:rsidR="007C69D3" w:rsidRPr="007E6E18">
        <w:rPr>
          <w:rFonts w:ascii="Arial" w:eastAsia="Times New Roman" w:hAnsi="Arial" w:cs="Arial"/>
          <w:sz w:val="20"/>
          <w:szCs w:val="20"/>
          <w:lang w:val="en-US"/>
        </w:rPr>
        <w:t xml:space="preserve"> the most comprehensive</w:t>
      </w:r>
      <w:r w:rsidR="00F85C4C">
        <w:rPr>
          <w:rFonts w:ascii="Arial" w:eastAsia="Times New Roman" w:hAnsi="Arial" w:cs="Arial"/>
          <w:sz w:val="20"/>
          <w:szCs w:val="20"/>
          <w:lang w:val="en-US"/>
        </w:rPr>
        <w:t xml:space="preserve"> and robust</w:t>
      </w:r>
      <w:r w:rsidR="007C69D3" w:rsidRPr="007E6E18">
        <w:rPr>
          <w:rFonts w:ascii="Arial" w:eastAsia="Times New Roman" w:hAnsi="Arial" w:cs="Arial"/>
          <w:sz w:val="20"/>
          <w:szCs w:val="20"/>
          <w:lang w:val="en-US"/>
        </w:rPr>
        <w:t xml:space="preserve"> 3rd party device control available</w:t>
      </w:r>
      <w:r>
        <w:rPr>
          <w:rFonts w:ascii="Arial" w:eastAsia="Times New Roman" w:hAnsi="Arial" w:cs="Arial"/>
          <w:sz w:val="20"/>
          <w:szCs w:val="20"/>
          <w:lang w:val="en-US"/>
        </w:rPr>
        <w:t xml:space="preserve"> and </w:t>
      </w:r>
      <w:r w:rsidR="00542679">
        <w:rPr>
          <w:rFonts w:ascii="Arial" w:eastAsia="Times New Roman" w:hAnsi="Arial" w:cs="Arial"/>
          <w:sz w:val="20"/>
          <w:szCs w:val="20"/>
          <w:lang w:val="en-US"/>
        </w:rPr>
        <w:t>is</w:t>
      </w:r>
      <w:r>
        <w:rPr>
          <w:rFonts w:ascii="Arial" w:eastAsia="Times New Roman" w:hAnsi="Arial" w:cs="Arial"/>
          <w:sz w:val="20"/>
          <w:szCs w:val="20"/>
          <w:lang w:val="en-US"/>
        </w:rPr>
        <w:t xml:space="preserve"> fast becoming </w:t>
      </w:r>
      <w:r w:rsidR="00E93686">
        <w:rPr>
          <w:rFonts w:ascii="Arial" w:eastAsia="Times New Roman" w:hAnsi="Arial" w:cs="Arial"/>
          <w:sz w:val="20"/>
          <w:szCs w:val="20"/>
          <w:lang w:val="en-US"/>
        </w:rPr>
        <w:t xml:space="preserve">the </w:t>
      </w:r>
      <w:r w:rsidRPr="007E6E18">
        <w:rPr>
          <w:rFonts w:ascii="Arial" w:eastAsia="Times New Roman" w:hAnsi="Arial" w:cs="Arial"/>
          <w:sz w:val="20"/>
          <w:szCs w:val="20"/>
          <w:lang w:val="en-US"/>
        </w:rPr>
        <w:t>de-facto solution for mobile production, news and studio live production, master control and remote production</w:t>
      </w:r>
      <w:r>
        <w:rPr>
          <w:rFonts w:ascii="Arial" w:eastAsia="Times New Roman" w:hAnsi="Arial" w:cs="Arial"/>
          <w:sz w:val="20"/>
          <w:szCs w:val="20"/>
          <w:lang w:val="en-US"/>
        </w:rPr>
        <w:t xml:space="preserve">. </w:t>
      </w:r>
      <w:r w:rsidRPr="007E6E18">
        <w:rPr>
          <w:rFonts w:ascii="Arial" w:eastAsia="Times New Roman" w:hAnsi="Arial" w:cs="Arial"/>
          <w:sz w:val="20"/>
          <w:szCs w:val="20"/>
          <w:lang w:val="en-US"/>
        </w:rPr>
        <w:t xml:space="preserve"> </w:t>
      </w:r>
      <w:r w:rsidR="00C13470">
        <w:rPr>
          <w:rFonts w:ascii="Arial" w:eastAsia="Times New Roman" w:hAnsi="Arial" w:cs="Arial"/>
          <w:sz w:val="20"/>
          <w:szCs w:val="20"/>
          <w:lang w:val="en-US"/>
        </w:rPr>
        <w:t xml:space="preserve">Through a powerful and user-friendly GUI, </w:t>
      </w:r>
      <w:r w:rsidR="00542679">
        <w:rPr>
          <w:rFonts w:ascii="Arial" w:eastAsia="Times New Roman" w:hAnsi="Arial" w:cs="Arial"/>
          <w:sz w:val="20"/>
          <w:szCs w:val="20"/>
          <w:lang w:val="en-US"/>
        </w:rPr>
        <w:t>Cerebrum</w:t>
      </w:r>
      <w:r w:rsidRPr="007E6E18">
        <w:rPr>
          <w:rFonts w:ascii="Arial" w:eastAsia="Times New Roman" w:hAnsi="Arial" w:cs="Arial"/>
          <w:sz w:val="20"/>
          <w:szCs w:val="20"/>
          <w:lang w:val="en-US"/>
        </w:rPr>
        <w:t xml:space="preserve"> streamlines workflows and removes engineering bottle-necks, enabling operators to undertake complex tasks with ease</w:t>
      </w:r>
      <w:r w:rsidR="00C13470">
        <w:rPr>
          <w:rFonts w:ascii="Arial" w:eastAsia="Times New Roman" w:hAnsi="Arial" w:cs="Arial"/>
          <w:sz w:val="20"/>
          <w:szCs w:val="20"/>
          <w:lang w:val="en-US"/>
        </w:rPr>
        <w:t>.</w:t>
      </w:r>
    </w:p>
    <w:p w14:paraId="08556C58" w14:textId="77777777" w:rsidR="00F85C4C" w:rsidRDefault="00F85C4C" w:rsidP="007D0545">
      <w:pPr>
        <w:spacing w:line="360" w:lineRule="auto"/>
        <w:jc w:val="both"/>
        <w:rPr>
          <w:rFonts w:ascii="Arial" w:eastAsia="Times New Roman" w:hAnsi="Arial" w:cs="Arial"/>
          <w:sz w:val="20"/>
          <w:szCs w:val="20"/>
          <w:lang w:val="en-US"/>
        </w:rPr>
      </w:pPr>
    </w:p>
    <w:p w14:paraId="619766F3" w14:textId="49C39988" w:rsidR="00F85C4C" w:rsidRPr="007E6E18" w:rsidRDefault="00F85C4C" w:rsidP="00F85C4C">
      <w:pPr>
        <w:spacing w:line="360" w:lineRule="auto"/>
        <w:jc w:val="both"/>
        <w:rPr>
          <w:rFonts w:ascii="Arial" w:eastAsia="Times New Roman" w:hAnsi="Arial" w:cs="Arial"/>
          <w:sz w:val="20"/>
          <w:szCs w:val="20"/>
          <w:lang w:val="en-US"/>
        </w:rPr>
      </w:pPr>
      <w:r>
        <w:rPr>
          <w:rFonts w:ascii="Arial" w:eastAsia="Times New Roman" w:hAnsi="Arial" w:cs="Arial"/>
          <w:sz w:val="20"/>
          <w:szCs w:val="20"/>
          <w:lang w:val="en-US"/>
        </w:rPr>
        <w:t>“We are proud to collaborate with Sony to unlock the full potential of IP,” says Karel van der Flier, Axon’s CCO. “</w:t>
      </w:r>
      <w:r w:rsidR="008B4FB6">
        <w:rPr>
          <w:rFonts w:ascii="Arial" w:eastAsia="Times New Roman" w:hAnsi="Arial" w:cs="Arial"/>
          <w:sz w:val="20"/>
          <w:szCs w:val="20"/>
          <w:lang w:val="en-US"/>
        </w:rPr>
        <w:t xml:space="preserve">We fully support the latest industry standards </w:t>
      </w:r>
      <w:r w:rsidR="00C3158F">
        <w:rPr>
          <w:rFonts w:ascii="Arial" w:eastAsia="Times New Roman" w:hAnsi="Arial" w:cs="Arial"/>
          <w:sz w:val="20"/>
          <w:szCs w:val="20"/>
          <w:lang w:val="en-US"/>
        </w:rPr>
        <w:t xml:space="preserve">including NMOS </w:t>
      </w:r>
      <w:r w:rsidR="00C3158F" w:rsidRPr="00026D2A">
        <w:rPr>
          <w:rFonts w:ascii="Arial" w:eastAsia="Times New Roman" w:hAnsi="Arial" w:cs="Arial"/>
          <w:sz w:val="20"/>
          <w:szCs w:val="20"/>
          <w:lang w:val="en-US"/>
        </w:rPr>
        <w:t>IS</w:t>
      </w:r>
      <w:r w:rsidR="00F16F89" w:rsidRPr="00026D2A">
        <w:rPr>
          <w:rFonts w:ascii="Arial" w:eastAsia="Times New Roman" w:hAnsi="Arial" w:cs="Arial"/>
          <w:sz w:val="20"/>
          <w:szCs w:val="20"/>
          <w:lang w:val="en-US"/>
        </w:rPr>
        <w:t>-04</w:t>
      </w:r>
      <w:r w:rsidR="00F16F89">
        <w:rPr>
          <w:rFonts w:ascii="Arial" w:eastAsia="Times New Roman" w:hAnsi="Arial" w:cs="Arial"/>
          <w:sz w:val="20"/>
          <w:szCs w:val="20"/>
          <w:lang w:val="en-US"/>
        </w:rPr>
        <w:t xml:space="preserve"> and </w:t>
      </w:r>
      <w:r w:rsidR="00F16F89" w:rsidRPr="00026D2A">
        <w:rPr>
          <w:rFonts w:ascii="Arial" w:eastAsia="Times New Roman" w:hAnsi="Arial" w:cs="Arial"/>
          <w:sz w:val="20"/>
          <w:szCs w:val="20"/>
          <w:lang w:val="en-US"/>
        </w:rPr>
        <w:t>IS-0</w:t>
      </w:r>
      <w:r w:rsidR="00C3158F" w:rsidRPr="00026D2A">
        <w:rPr>
          <w:rFonts w:ascii="Arial" w:eastAsia="Times New Roman" w:hAnsi="Arial" w:cs="Arial"/>
          <w:sz w:val="20"/>
          <w:szCs w:val="20"/>
          <w:lang w:val="en-US"/>
        </w:rPr>
        <w:t>5</w:t>
      </w:r>
      <w:r w:rsidR="00C3158F">
        <w:rPr>
          <w:rFonts w:ascii="Arial" w:eastAsia="Times New Roman" w:hAnsi="Arial" w:cs="Arial"/>
          <w:sz w:val="20"/>
          <w:szCs w:val="20"/>
          <w:lang w:val="en-US"/>
        </w:rPr>
        <w:t xml:space="preserve"> </w:t>
      </w:r>
      <w:r w:rsidR="008B4FB6">
        <w:rPr>
          <w:rFonts w:ascii="Arial" w:eastAsia="Times New Roman" w:hAnsi="Arial" w:cs="Arial"/>
          <w:sz w:val="20"/>
          <w:szCs w:val="20"/>
          <w:lang w:val="en-US"/>
        </w:rPr>
        <w:t xml:space="preserve">and with </w:t>
      </w:r>
      <w:r w:rsidR="00C13470">
        <w:rPr>
          <w:rFonts w:ascii="Arial" w:eastAsia="Times New Roman" w:hAnsi="Arial" w:cs="Arial"/>
          <w:sz w:val="20"/>
          <w:szCs w:val="20"/>
          <w:lang w:val="en-US"/>
        </w:rPr>
        <w:t xml:space="preserve">Cerebrum </w:t>
      </w:r>
      <w:r w:rsidR="002022E0">
        <w:rPr>
          <w:rFonts w:ascii="Arial" w:eastAsia="Times New Roman" w:hAnsi="Arial" w:cs="Arial"/>
          <w:sz w:val="20"/>
          <w:szCs w:val="20"/>
          <w:lang w:val="en-US"/>
        </w:rPr>
        <w:t xml:space="preserve">we </w:t>
      </w:r>
      <w:r w:rsidR="008B4FB6">
        <w:rPr>
          <w:rFonts w:ascii="Arial" w:eastAsia="Times New Roman" w:hAnsi="Arial" w:cs="Arial"/>
          <w:sz w:val="20"/>
          <w:szCs w:val="20"/>
          <w:lang w:val="en-US"/>
        </w:rPr>
        <w:t xml:space="preserve">are able to shield </w:t>
      </w:r>
      <w:r w:rsidR="00C13470">
        <w:rPr>
          <w:rFonts w:ascii="Arial" w:eastAsia="Times New Roman" w:hAnsi="Arial" w:cs="Arial"/>
          <w:sz w:val="20"/>
          <w:szCs w:val="20"/>
          <w:lang w:val="en-US"/>
        </w:rPr>
        <w:t>operators from complex</w:t>
      </w:r>
      <w:r w:rsidR="008B4FB6">
        <w:rPr>
          <w:rFonts w:ascii="Arial" w:eastAsia="Times New Roman" w:hAnsi="Arial" w:cs="Arial"/>
          <w:sz w:val="20"/>
          <w:szCs w:val="20"/>
          <w:lang w:val="en-US"/>
        </w:rPr>
        <w:t>ity</w:t>
      </w:r>
      <w:r w:rsidR="00C13470">
        <w:rPr>
          <w:rFonts w:ascii="Arial" w:eastAsia="Times New Roman" w:hAnsi="Arial" w:cs="Arial"/>
          <w:sz w:val="20"/>
          <w:szCs w:val="20"/>
          <w:lang w:val="en-US"/>
        </w:rPr>
        <w:t xml:space="preserve"> within</w:t>
      </w:r>
      <w:r w:rsidR="008B4FB6">
        <w:rPr>
          <w:rFonts w:ascii="Arial" w:eastAsia="Times New Roman" w:hAnsi="Arial" w:cs="Arial"/>
          <w:sz w:val="20"/>
          <w:szCs w:val="20"/>
          <w:lang w:val="en-US"/>
        </w:rPr>
        <w:t xml:space="preserve"> IP</w:t>
      </w:r>
      <w:r w:rsidR="00C13470">
        <w:rPr>
          <w:rFonts w:ascii="Arial" w:eastAsia="Times New Roman" w:hAnsi="Arial" w:cs="Arial"/>
          <w:sz w:val="20"/>
          <w:szCs w:val="20"/>
          <w:lang w:val="en-US"/>
        </w:rPr>
        <w:t xml:space="preserve"> environments</w:t>
      </w:r>
      <w:r w:rsidR="008B4FB6">
        <w:rPr>
          <w:rFonts w:ascii="Arial" w:eastAsia="Times New Roman" w:hAnsi="Arial" w:cs="Arial"/>
          <w:sz w:val="20"/>
          <w:szCs w:val="20"/>
          <w:lang w:val="en-US"/>
        </w:rPr>
        <w:t xml:space="preserve"> - simplifying workflows to save both time and production costs. We are delighted to demonstrate the real value and power of our solution </w:t>
      </w:r>
      <w:r w:rsidR="00C3158F">
        <w:rPr>
          <w:rFonts w:ascii="Arial" w:eastAsia="Times New Roman" w:hAnsi="Arial" w:cs="Arial"/>
          <w:sz w:val="20"/>
          <w:szCs w:val="20"/>
          <w:lang w:val="en-US"/>
        </w:rPr>
        <w:t xml:space="preserve">with Sony </w:t>
      </w:r>
      <w:r w:rsidR="008B4FB6">
        <w:rPr>
          <w:rFonts w:ascii="Arial" w:eastAsia="Times New Roman" w:hAnsi="Arial" w:cs="Arial"/>
          <w:sz w:val="20"/>
          <w:szCs w:val="20"/>
          <w:lang w:val="en-US"/>
        </w:rPr>
        <w:t>at IBC.”</w:t>
      </w:r>
    </w:p>
    <w:p w14:paraId="63172704" w14:textId="77777777" w:rsidR="00B228A3" w:rsidRPr="007E6E18" w:rsidRDefault="00B228A3" w:rsidP="007F5F5D">
      <w:pPr>
        <w:spacing w:line="360" w:lineRule="auto"/>
        <w:jc w:val="both"/>
        <w:rPr>
          <w:rFonts w:ascii="Arial" w:eastAsia="Times New Roman" w:hAnsi="Arial" w:cs="Arial"/>
          <w:sz w:val="20"/>
          <w:szCs w:val="20"/>
          <w:lang w:val="en-US"/>
        </w:rPr>
      </w:pPr>
    </w:p>
    <w:p w14:paraId="40914D4C" w14:textId="271BF7EE" w:rsidR="009E6260" w:rsidRDefault="00B228A3" w:rsidP="009E6260">
      <w:pPr>
        <w:spacing w:line="360" w:lineRule="auto"/>
        <w:jc w:val="both"/>
        <w:rPr>
          <w:rFonts w:ascii="Arial" w:eastAsia="Times New Roman" w:hAnsi="Arial" w:cs="Arial"/>
          <w:sz w:val="20"/>
          <w:szCs w:val="20"/>
          <w:lang w:val="en-US"/>
        </w:rPr>
      </w:pPr>
      <w:r w:rsidRPr="007E6E18">
        <w:rPr>
          <w:rFonts w:ascii="Arial" w:eastAsia="Times New Roman" w:hAnsi="Arial" w:cs="Arial"/>
          <w:sz w:val="20"/>
          <w:szCs w:val="20"/>
          <w:lang w:val="en-US"/>
        </w:rPr>
        <w:t>Adopted by numerous broadcasters</w:t>
      </w:r>
      <w:r w:rsidR="007E6E18" w:rsidRPr="007E6E18">
        <w:rPr>
          <w:rFonts w:ascii="Arial" w:eastAsia="Times New Roman" w:hAnsi="Arial" w:cs="Arial"/>
          <w:sz w:val="20"/>
          <w:szCs w:val="20"/>
          <w:lang w:val="en-US"/>
        </w:rPr>
        <w:t xml:space="preserve"> and OB companies</w:t>
      </w:r>
      <w:r w:rsidRPr="007E6E18">
        <w:rPr>
          <w:rFonts w:ascii="Arial" w:eastAsia="Times New Roman" w:hAnsi="Arial" w:cs="Arial"/>
          <w:sz w:val="20"/>
          <w:szCs w:val="20"/>
          <w:lang w:val="en-US"/>
        </w:rPr>
        <w:t xml:space="preserve"> worldwide, Cerebrum has been at the heart of </w:t>
      </w:r>
      <w:r w:rsidR="009E6260">
        <w:rPr>
          <w:rFonts w:ascii="Arial" w:eastAsia="Times New Roman" w:hAnsi="Arial" w:cs="Arial"/>
          <w:sz w:val="20"/>
          <w:szCs w:val="20"/>
          <w:lang w:val="en-US"/>
        </w:rPr>
        <w:t xml:space="preserve">recent </w:t>
      </w:r>
      <w:r w:rsidRPr="007E6E18">
        <w:rPr>
          <w:rFonts w:ascii="Arial" w:eastAsia="Times New Roman" w:hAnsi="Arial" w:cs="Arial"/>
          <w:sz w:val="20"/>
          <w:szCs w:val="20"/>
          <w:lang w:val="en-US"/>
        </w:rPr>
        <w:t>major sports events including the FIFA World Cup, The Open, the Asian Games and NEP’s landmark fully-IP production of Wimbledon where it managed a unified IP workflow.</w:t>
      </w:r>
      <w:r w:rsidR="009E6260">
        <w:rPr>
          <w:rFonts w:ascii="Arial" w:eastAsia="Times New Roman" w:hAnsi="Arial" w:cs="Arial"/>
          <w:sz w:val="20"/>
          <w:szCs w:val="20"/>
          <w:lang w:val="en-US"/>
        </w:rPr>
        <w:t xml:space="preserve"> It has also been selected by French broadcaster TF1 and UK’s ITV </w:t>
      </w:r>
      <w:r w:rsidR="00E93686">
        <w:rPr>
          <w:rFonts w:ascii="Arial" w:eastAsia="Times New Roman" w:hAnsi="Arial" w:cs="Arial"/>
          <w:sz w:val="20"/>
          <w:szCs w:val="20"/>
          <w:lang w:val="en-US"/>
        </w:rPr>
        <w:t>as</w:t>
      </w:r>
      <w:r w:rsidR="009E6260">
        <w:rPr>
          <w:rFonts w:ascii="Arial" w:eastAsia="Times New Roman" w:hAnsi="Arial" w:cs="Arial"/>
          <w:sz w:val="20"/>
          <w:szCs w:val="20"/>
          <w:lang w:val="en-US"/>
        </w:rPr>
        <w:t xml:space="preserve"> the nerve </w:t>
      </w:r>
      <w:proofErr w:type="spellStart"/>
      <w:r w:rsidR="009E6260">
        <w:rPr>
          <w:rFonts w:ascii="Arial" w:eastAsia="Times New Roman" w:hAnsi="Arial" w:cs="Arial"/>
          <w:sz w:val="20"/>
          <w:szCs w:val="20"/>
          <w:lang w:val="en-US"/>
        </w:rPr>
        <w:t>centre</w:t>
      </w:r>
      <w:proofErr w:type="spellEnd"/>
      <w:r w:rsidR="009E6260">
        <w:rPr>
          <w:rFonts w:ascii="Arial" w:eastAsia="Times New Roman" w:hAnsi="Arial" w:cs="Arial"/>
          <w:sz w:val="20"/>
          <w:szCs w:val="20"/>
          <w:lang w:val="en-US"/>
        </w:rPr>
        <w:t xml:space="preserve"> for Europe’s </w:t>
      </w:r>
      <w:r w:rsidR="009E6260" w:rsidRPr="009E6260">
        <w:rPr>
          <w:rFonts w:ascii="Arial" w:eastAsia="Times New Roman" w:hAnsi="Arial" w:cs="Arial"/>
          <w:sz w:val="20"/>
          <w:szCs w:val="20"/>
          <w:lang w:val="en-US"/>
        </w:rPr>
        <w:t xml:space="preserve">most modern network of regional news </w:t>
      </w:r>
      <w:proofErr w:type="spellStart"/>
      <w:r w:rsidR="009E6260" w:rsidRPr="009E6260">
        <w:rPr>
          <w:rFonts w:ascii="Arial" w:eastAsia="Times New Roman" w:hAnsi="Arial" w:cs="Arial"/>
          <w:sz w:val="20"/>
          <w:szCs w:val="20"/>
          <w:lang w:val="en-US"/>
        </w:rPr>
        <w:t>centres</w:t>
      </w:r>
      <w:proofErr w:type="spellEnd"/>
      <w:r w:rsidR="009E6260">
        <w:rPr>
          <w:rFonts w:ascii="Arial" w:eastAsia="Times New Roman" w:hAnsi="Arial" w:cs="Arial"/>
          <w:sz w:val="20"/>
          <w:szCs w:val="20"/>
          <w:lang w:val="en-US"/>
        </w:rPr>
        <w:t>.</w:t>
      </w:r>
    </w:p>
    <w:p w14:paraId="6CCAC9AE" w14:textId="77777777" w:rsidR="0075507A" w:rsidRPr="007E6E18" w:rsidRDefault="0075507A" w:rsidP="00880A1A">
      <w:pPr>
        <w:spacing w:line="360" w:lineRule="auto"/>
        <w:jc w:val="both"/>
        <w:rPr>
          <w:rFonts w:ascii="Arial" w:eastAsia="Times New Roman" w:hAnsi="Arial" w:cs="Arial"/>
          <w:sz w:val="20"/>
          <w:szCs w:val="20"/>
          <w:lang w:val="en-US"/>
        </w:rPr>
      </w:pPr>
    </w:p>
    <w:p w14:paraId="18C779D4" w14:textId="26DC8A69" w:rsidR="00880A1A" w:rsidRDefault="007D0545" w:rsidP="008B4FB6">
      <w:pPr>
        <w:spacing w:line="360" w:lineRule="auto"/>
        <w:rPr>
          <w:rFonts w:ascii="Arial" w:eastAsia="Times New Roman" w:hAnsi="Arial" w:cs="Arial"/>
          <w:sz w:val="20"/>
          <w:szCs w:val="20"/>
          <w:lang w:val="en-US"/>
        </w:rPr>
      </w:pPr>
      <w:r>
        <w:rPr>
          <w:rFonts w:ascii="Arial" w:eastAsia="Times New Roman" w:hAnsi="Arial" w:cs="Arial"/>
          <w:sz w:val="20"/>
          <w:szCs w:val="20"/>
          <w:lang w:val="en-US"/>
        </w:rPr>
        <w:t>To see Cerebrum in action</w:t>
      </w:r>
      <w:r w:rsidR="000E6587">
        <w:rPr>
          <w:rFonts w:ascii="Arial" w:eastAsia="Times New Roman" w:hAnsi="Arial" w:cs="Arial"/>
          <w:sz w:val="20"/>
          <w:szCs w:val="20"/>
          <w:lang w:val="en-US"/>
        </w:rPr>
        <w:t xml:space="preserve"> at IBC 2018</w:t>
      </w:r>
      <w:r w:rsidR="00880A1A" w:rsidRPr="00880A1A">
        <w:rPr>
          <w:rFonts w:ascii="Arial" w:eastAsia="Times New Roman" w:hAnsi="Arial" w:cs="Arial"/>
          <w:sz w:val="20"/>
          <w:szCs w:val="20"/>
          <w:lang w:val="en-US"/>
        </w:rPr>
        <w:t>, please visit</w:t>
      </w:r>
      <w:r>
        <w:rPr>
          <w:rFonts w:ascii="Arial" w:eastAsia="Times New Roman" w:hAnsi="Arial" w:cs="Arial"/>
          <w:sz w:val="20"/>
          <w:szCs w:val="20"/>
          <w:lang w:val="en-US"/>
        </w:rPr>
        <w:t xml:space="preserve"> Sony </w:t>
      </w:r>
      <w:r w:rsidRPr="007D0545">
        <w:rPr>
          <w:rFonts w:ascii="Arial" w:eastAsia="Times New Roman" w:hAnsi="Arial" w:cs="Arial"/>
          <w:b/>
          <w:sz w:val="20"/>
          <w:szCs w:val="20"/>
          <w:lang w:val="en-US"/>
        </w:rPr>
        <w:t>13.A10</w:t>
      </w:r>
      <w:r>
        <w:rPr>
          <w:rFonts w:ascii="Arial" w:eastAsia="Times New Roman" w:hAnsi="Arial" w:cs="Arial"/>
          <w:sz w:val="20"/>
          <w:szCs w:val="20"/>
          <w:lang w:val="en-US"/>
        </w:rPr>
        <w:t xml:space="preserve"> in the </w:t>
      </w:r>
      <w:proofErr w:type="spellStart"/>
      <w:r w:rsidRPr="007D0545">
        <w:rPr>
          <w:rFonts w:ascii="Arial" w:eastAsia="Times New Roman" w:hAnsi="Arial" w:cs="Arial"/>
          <w:sz w:val="20"/>
          <w:szCs w:val="20"/>
          <w:lang w:val="en-US"/>
        </w:rPr>
        <w:t>Elicium</w:t>
      </w:r>
      <w:proofErr w:type="spellEnd"/>
      <w:r w:rsidRPr="007D0545">
        <w:rPr>
          <w:rFonts w:ascii="Arial" w:eastAsia="Times New Roman" w:hAnsi="Arial" w:cs="Arial"/>
          <w:sz w:val="20"/>
          <w:szCs w:val="20"/>
          <w:lang w:val="en-US"/>
        </w:rPr>
        <w:t xml:space="preserve"> Hall </w:t>
      </w:r>
      <w:r>
        <w:rPr>
          <w:rFonts w:ascii="Arial" w:eastAsia="Times New Roman" w:hAnsi="Arial" w:cs="Arial"/>
          <w:sz w:val="20"/>
          <w:szCs w:val="20"/>
          <w:lang w:val="en-US"/>
        </w:rPr>
        <w:t>or join</w:t>
      </w:r>
      <w:r w:rsidR="00880A1A" w:rsidRPr="00880A1A">
        <w:rPr>
          <w:rFonts w:ascii="Arial" w:eastAsia="Times New Roman" w:hAnsi="Arial" w:cs="Arial"/>
          <w:sz w:val="20"/>
          <w:szCs w:val="20"/>
          <w:lang w:val="en-US"/>
        </w:rPr>
        <w:t xml:space="preserve"> the </w:t>
      </w:r>
      <w:r w:rsidR="000E6587">
        <w:rPr>
          <w:rFonts w:ascii="Arial" w:eastAsia="Times New Roman" w:hAnsi="Arial" w:cs="Arial"/>
          <w:sz w:val="20"/>
          <w:szCs w:val="20"/>
          <w:lang w:val="en-US"/>
        </w:rPr>
        <w:t xml:space="preserve">Axon </w:t>
      </w:r>
      <w:r w:rsidR="00880A1A" w:rsidRPr="00880A1A">
        <w:rPr>
          <w:rFonts w:ascii="Arial" w:eastAsia="Times New Roman" w:hAnsi="Arial" w:cs="Arial"/>
          <w:sz w:val="20"/>
          <w:szCs w:val="20"/>
          <w:lang w:val="en-US"/>
        </w:rPr>
        <w:t>team on Stand</w:t>
      </w:r>
      <w:r w:rsidR="00880A1A" w:rsidRPr="00880A1A">
        <w:rPr>
          <w:rFonts w:ascii="Arial" w:hAnsi="Arial" w:cs="Arial"/>
          <w:lang w:val="en-US"/>
        </w:rPr>
        <w:t> </w:t>
      </w:r>
      <w:r w:rsidR="00880A1A" w:rsidRPr="000E6587">
        <w:rPr>
          <w:rFonts w:ascii="Arial" w:hAnsi="Arial" w:cs="Arial"/>
          <w:b/>
          <w:bCs/>
          <w:sz w:val="20"/>
          <w:lang w:val="en-US"/>
        </w:rPr>
        <w:t>10.A21</w:t>
      </w:r>
      <w:r>
        <w:rPr>
          <w:rFonts w:ascii="Arial" w:hAnsi="Arial" w:cs="Arial"/>
          <w:lang w:val="en-US"/>
        </w:rPr>
        <w:t xml:space="preserve">.  </w:t>
      </w:r>
      <w:r w:rsidRPr="007D0545">
        <w:rPr>
          <w:rFonts w:ascii="Arial" w:eastAsia="Times New Roman" w:hAnsi="Arial" w:cs="Arial"/>
          <w:sz w:val="20"/>
          <w:szCs w:val="20"/>
          <w:lang w:val="en-US"/>
        </w:rPr>
        <w:t>For further details</w:t>
      </w:r>
      <w:r w:rsidR="000E6587">
        <w:rPr>
          <w:rFonts w:ascii="Arial" w:eastAsia="Times New Roman" w:hAnsi="Arial" w:cs="Arial"/>
          <w:sz w:val="20"/>
          <w:szCs w:val="20"/>
          <w:lang w:val="en-US"/>
        </w:rPr>
        <w:t xml:space="preserve"> </w:t>
      </w:r>
      <w:r w:rsidR="00880A1A" w:rsidRPr="00880A1A">
        <w:rPr>
          <w:rFonts w:ascii="Arial" w:eastAsia="Times New Roman" w:hAnsi="Arial" w:cs="Arial"/>
          <w:sz w:val="20"/>
          <w:szCs w:val="20"/>
          <w:lang w:val="en-US"/>
        </w:rPr>
        <w:t xml:space="preserve">visit </w:t>
      </w:r>
      <w:hyperlink r:id="rId10" w:history="1">
        <w:r w:rsidR="00880A1A" w:rsidRPr="007D0545">
          <w:rPr>
            <w:rFonts w:ascii="Arial" w:hAnsi="Arial" w:cs="Arial"/>
            <w:sz w:val="20"/>
            <w:szCs w:val="20"/>
          </w:rPr>
          <w:t>http://www.axon.tv/</w:t>
        </w:r>
      </w:hyperlink>
      <w:r>
        <w:rPr>
          <w:rFonts w:ascii="Arial" w:hAnsi="Arial" w:cs="Arial"/>
          <w:sz w:val="20"/>
          <w:szCs w:val="20"/>
          <w:lang w:val="en-US"/>
        </w:rPr>
        <w:t>.</w:t>
      </w:r>
      <w:r>
        <w:rPr>
          <w:rFonts w:ascii="Arial" w:hAnsi="Arial" w:cs="Arial"/>
          <w:sz w:val="20"/>
          <w:szCs w:val="20"/>
          <w:lang w:val="en-US"/>
        </w:rPr>
        <w:br/>
      </w:r>
    </w:p>
    <w:p w14:paraId="4EA0C142" w14:textId="37997609" w:rsidR="00226227" w:rsidRPr="00880A1A" w:rsidRDefault="005E154B" w:rsidP="00880A1A">
      <w:pPr>
        <w:spacing w:line="360" w:lineRule="auto"/>
        <w:jc w:val="center"/>
        <w:rPr>
          <w:rFonts w:ascii="Arial" w:eastAsia="Times New Roman" w:hAnsi="Arial" w:cs="Arial"/>
          <w:sz w:val="20"/>
          <w:szCs w:val="20"/>
          <w:lang w:val="en-US"/>
        </w:rPr>
      </w:pPr>
      <w:r w:rsidRPr="007E6E18">
        <w:rPr>
          <w:rFonts w:ascii="Arial" w:hAnsi="Arial" w:cs="Arial"/>
          <w:sz w:val="20"/>
          <w:szCs w:val="20"/>
          <w:lang w:val="en-US"/>
        </w:rPr>
        <w:t>-ends-</w:t>
      </w:r>
    </w:p>
    <w:p w14:paraId="49C8F45E" w14:textId="77777777" w:rsidR="00951866" w:rsidRPr="007E6E18" w:rsidRDefault="00951866" w:rsidP="00C17A39">
      <w:pPr>
        <w:pStyle w:val="NoSpacing"/>
        <w:spacing w:line="276" w:lineRule="auto"/>
        <w:jc w:val="both"/>
        <w:rPr>
          <w:rFonts w:ascii="Arial" w:hAnsi="Arial" w:cs="Arial"/>
          <w:b/>
          <w:sz w:val="20"/>
          <w:szCs w:val="20"/>
          <w:lang w:val="en-US"/>
        </w:rPr>
      </w:pPr>
    </w:p>
    <w:p w14:paraId="3D53A0BA" w14:textId="77777777" w:rsidR="00951866" w:rsidRPr="007E6E18" w:rsidRDefault="00951866" w:rsidP="00226227">
      <w:pPr>
        <w:pStyle w:val="NoSpacing"/>
        <w:spacing w:line="276" w:lineRule="auto"/>
        <w:jc w:val="center"/>
        <w:rPr>
          <w:rFonts w:ascii="Arial" w:hAnsi="Arial" w:cs="Arial"/>
          <w:b/>
          <w:sz w:val="20"/>
          <w:szCs w:val="20"/>
          <w:lang w:val="en-US"/>
        </w:rPr>
      </w:pPr>
    </w:p>
    <w:p w14:paraId="3DA9E4A8" w14:textId="77777777" w:rsidR="00226227" w:rsidRPr="002022E0" w:rsidRDefault="00226227" w:rsidP="00226227">
      <w:pPr>
        <w:pStyle w:val="NoSpacing"/>
        <w:spacing w:line="276" w:lineRule="auto"/>
        <w:rPr>
          <w:rFonts w:ascii="Arial" w:hAnsi="Arial" w:cs="Arial"/>
          <w:b/>
          <w:bCs/>
          <w:sz w:val="18"/>
          <w:szCs w:val="18"/>
          <w:lang w:val="en-US"/>
        </w:rPr>
      </w:pPr>
      <w:r w:rsidRPr="002022E0">
        <w:rPr>
          <w:rFonts w:ascii="Arial" w:hAnsi="Arial" w:cs="Arial"/>
          <w:b/>
          <w:bCs/>
          <w:sz w:val="18"/>
          <w:szCs w:val="18"/>
          <w:lang w:val="en-US"/>
        </w:rPr>
        <w:t>About Axon</w:t>
      </w:r>
    </w:p>
    <w:p w14:paraId="39B5D7A6" w14:textId="77777777" w:rsidR="00226227" w:rsidRPr="007E6E18" w:rsidRDefault="00226227" w:rsidP="001D3A03">
      <w:pPr>
        <w:jc w:val="both"/>
        <w:rPr>
          <w:rFonts w:ascii="Arial" w:hAnsi="Arial" w:cs="Arial"/>
          <w:sz w:val="18"/>
          <w:szCs w:val="18"/>
        </w:rPr>
      </w:pPr>
      <w:r w:rsidRPr="007E6E18">
        <w:rPr>
          <w:rFonts w:ascii="Arial" w:hAnsi="Arial" w:cs="Arial"/>
          <w:sz w:val="18"/>
          <w:szCs w:val="18"/>
        </w:rPr>
        <w:t xml:space="preserve">Headquartered in The Netherlands, and with offices across the world, Axon develops, manufactures and markets high quality broadcast equipment for the conversion, processing and compliance recording of audio and video signals. Products integrate advanced signal processing techniques, innovative engineering and modular flexibility and provide high quality, affordability and reliability within mission-critical broadcast applications. For more information please visit </w:t>
      </w:r>
      <w:hyperlink r:id="rId11" w:history="1">
        <w:r w:rsidRPr="007E6E18">
          <w:rPr>
            <w:rStyle w:val="Hyperlink"/>
            <w:rFonts w:ascii="Arial" w:hAnsi="Arial" w:cs="Arial"/>
            <w:sz w:val="18"/>
            <w:szCs w:val="18"/>
          </w:rPr>
          <w:t>www.axon.tv</w:t>
        </w:r>
      </w:hyperlink>
      <w:r w:rsidRPr="007E6E18">
        <w:rPr>
          <w:rFonts w:ascii="Arial" w:hAnsi="Arial" w:cs="Arial"/>
          <w:sz w:val="18"/>
          <w:szCs w:val="18"/>
        </w:rPr>
        <w:t xml:space="preserve">. </w:t>
      </w:r>
    </w:p>
    <w:p w14:paraId="214596B8" w14:textId="77777777" w:rsidR="00F8251B" w:rsidRPr="007E6E18" w:rsidRDefault="00F8251B" w:rsidP="00226227">
      <w:pPr>
        <w:rPr>
          <w:rFonts w:ascii="Arial" w:hAnsi="Arial" w:cs="Arial"/>
          <w:sz w:val="18"/>
          <w:szCs w:val="18"/>
        </w:rPr>
      </w:pPr>
    </w:p>
    <w:p w14:paraId="101ED43F" w14:textId="77777777" w:rsidR="00226227" w:rsidRPr="007E6E18" w:rsidRDefault="00226227" w:rsidP="00226227">
      <w:pPr>
        <w:rPr>
          <w:rFonts w:ascii="Arial" w:hAnsi="Arial" w:cs="Arial"/>
          <w:sz w:val="18"/>
          <w:szCs w:val="18"/>
        </w:rPr>
      </w:pPr>
      <w:r w:rsidRPr="007E6E18">
        <w:rPr>
          <w:rFonts w:ascii="Arial" w:hAnsi="Arial" w:cs="Arial"/>
          <w:sz w:val="18"/>
          <w:szCs w:val="18"/>
        </w:rPr>
        <w:t>For more information, please contact:</w:t>
      </w:r>
    </w:p>
    <w:p w14:paraId="09C13FAB" w14:textId="77777777" w:rsidR="00226227" w:rsidRPr="007E6E18" w:rsidRDefault="00226227" w:rsidP="00226227">
      <w:pPr>
        <w:rPr>
          <w:rFonts w:ascii="Arial" w:hAnsi="Arial" w:cs="Arial"/>
        </w:rPr>
      </w:pPr>
      <w:r w:rsidRPr="007E6E18">
        <w:rPr>
          <w:rFonts w:ascii="Arial" w:hAnsi="Arial" w:cs="Arial"/>
          <w:b/>
          <w:sz w:val="18"/>
          <w:szCs w:val="18"/>
        </w:rPr>
        <w:t>Axon Digital Design</w:t>
      </w:r>
      <w:r w:rsidRPr="007E6E18">
        <w:rPr>
          <w:rFonts w:ascii="Arial" w:hAnsi="Arial" w:cs="Arial"/>
          <w:b/>
          <w:sz w:val="18"/>
          <w:szCs w:val="18"/>
        </w:rPr>
        <w:tab/>
      </w:r>
      <w:r w:rsidRPr="007E6E18">
        <w:rPr>
          <w:rFonts w:ascii="Arial" w:hAnsi="Arial" w:cs="Arial"/>
          <w:b/>
          <w:sz w:val="18"/>
          <w:szCs w:val="18"/>
        </w:rPr>
        <w:tab/>
      </w:r>
      <w:r w:rsidRPr="007E6E18">
        <w:rPr>
          <w:rFonts w:ascii="Arial" w:hAnsi="Arial" w:cs="Arial"/>
          <w:b/>
          <w:sz w:val="18"/>
          <w:szCs w:val="18"/>
        </w:rPr>
        <w:tab/>
      </w:r>
      <w:r w:rsidRPr="007E6E18">
        <w:rPr>
          <w:rFonts w:ascii="Arial" w:hAnsi="Arial" w:cs="Arial"/>
          <w:b/>
          <w:sz w:val="18"/>
          <w:szCs w:val="18"/>
        </w:rPr>
        <w:tab/>
      </w:r>
      <w:r w:rsidRPr="007E6E18">
        <w:rPr>
          <w:rFonts w:ascii="Arial" w:hAnsi="Arial" w:cs="Arial"/>
          <w:b/>
          <w:sz w:val="18"/>
          <w:szCs w:val="18"/>
        </w:rPr>
        <w:tab/>
      </w:r>
      <w:r w:rsidRPr="007E6E18">
        <w:rPr>
          <w:rFonts w:ascii="Arial" w:hAnsi="Arial" w:cs="Arial"/>
          <w:b/>
          <w:sz w:val="18"/>
          <w:szCs w:val="18"/>
        </w:rPr>
        <w:br/>
      </w:r>
      <w:r w:rsidRPr="007E6E18">
        <w:rPr>
          <w:rFonts w:ascii="Arial" w:hAnsi="Arial" w:cs="Arial"/>
          <w:sz w:val="18"/>
          <w:szCs w:val="18"/>
        </w:rPr>
        <w:t>Geert-Jan Gussen / Margot Timmermans</w:t>
      </w:r>
      <w:r w:rsidRPr="007E6E18">
        <w:rPr>
          <w:rFonts w:ascii="Arial" w:hAnsi="Arial" w:cs="Arial"/>
          <w:sz w:val="18"/>
          <w:szCs w:val="18"/>
        </w:rPr>
        <w:tab/>
      </w:r>
      <w:r w:rsidRPr="007E6E18">
        <w:rPr>
          <w:rFonts w:ascii="Arial" w:hAnsi="Arial" w:cs="Arial"/>
          <w:sz w:val="18"/>
          <w:szCs w:val="18"/>
        </w:rPr>
        <w:tab/>
      </w:r>
      <w:r w:rsidRPr="007E6E18">
        <w:rPr>
          <w:rFonts w:ascii="Arial" w:hAnsi="Arial" w:cs="Arial"/>
          <w:sz w:val="18"/>
          <w:szCs w:val="18"/>
        </w:rPr>
        <w:tab/>
      </w:r>
      <w:r w:rsidRPr="007E6E18">
        <w:rPr>
          <w:rFonts w:ascii="Arial" w:hAnsi="Arial" w:cs="Arial"/>
          <w:sz w:val="18"/>
          <w:szCs w:val="18"/>
        </w:rPr>
        <w:tab/>
      </w:r>
      <w:r w:rsidRPr="007E6E18">
        <w:rPr>
          <w:rFonts w:ascii="Arial" w:hAnsi="Arial" w:cs="Arial"/>
          <w:sz w:val="18"/>
          <w:szCs w:val="18"/>
        </w:rPr>
        <w:tab/>
      </w:r>
      <w:r w:rsidRPr="007E6E18">
        <w:rPr>
          <w:rFonts w:ascii="Arial" w:hAnsi="Arial" w:cs="Arial"/>
          <w:sz w:val="18"/>
          <w:szCs w:val="18"/>
        </w:rPr>
        <w:br/>
        <w:t xml:space="preserve">Email: </w:t>
      </w:r>
      <w:hyperlink r:id="rId12" w:history="1">
        <w:r w:rsidRPr="007E6E18">
          <w:rPr>
            <w:rStyle w:val="Hyperlink"/>
            <w:rFonts w:ascii="Arial" w:hAnsi="Arial" w:cs="Arial"/>
            <w:sz w:val="18"/>
            <w:szCs w:val="18"/>
          </w:rPr>
          <w:t>press@axon.tv</w:t>
        </w:r>
      </w:hyperlink>
    </w:p>
    <w:p w14:paraId="55B4413C" w14:textId="77777777" w:rsidR="004634D2" w:rsidRPr="007E6E18" w:rsidRDefault="004634D2">
      <w:pPr>
        <w:rPr>
          <w:rFonts w:ascii="Arial" w:hAnsi="Arial" w:cs="Arial"/>
          <w:b/>
          <w:bCs/>
          <w:sz w:val="18"/>
          <w:szCs w:val="18"/>
        </w:rPr>
      </w:pPr>
    </w:p>
    <w:bookmarkEnd w:id="0"/>
    <w:bookmarkEnd w:id="1"/>
    <w:p w14:paraId="7F378AE3" w14:textId="77777777" w:rsidR="00C14D93" w:rsidRPr="007E6E18" w:rsidRDefault="00C14D93" w:rsidP="00A26A47">
      <w:pPr>
        <w:rPr>
          <w:rFonts w:ascii="Arial" w:hAnsi="Arial" w:cs="Arial"/>
        </w:rPr>
      </w:pPr>
    </w:p>
    <w:sectPr w:rsidR="00C14D93" w:rsidRPr="007E6E18" w:rsidSect="005F6B3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Open Sans">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E37915"/>
    <w:multiLevelType w:val="hybridMultilevel"/>
    <w:tmpl w:val="B60EA46A"/>
    <w:lvl w:ilvl="0" w:tplc="04090005">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32AF2C3D"/>
    <w:multiLevelType w:val="hybridMultilevel"/>
    <w:tmpl w:val="A770FF88"/>
    <w:lvl w:ilvl="0" w:tplc="04130011">
      <w:start w:val="1"/>
      <w:numFmt w:val="decimal"/>
      <w:lvlText w:val="%1)"/>
      <w:lvlJc w:val="left"/>
      <w:pPr>
        <w:ind w:left="360" w:hanging="360"/>
      </w:pPr>
    </w:lvl>
    <w:lvl w:ilvl="1" w:tplc="04130019">
      <w:start w:val="1"/>
      <w:numFmt w:val="decimal"/>
      <w:lvlText w:val="%2."/>
      <w:lvlJc w:val="left"/>
      <w:pPr>
        <w:tabs>
          <w:tab w:val="num" w:pos="1080"/>
        </w:tabs>
        <w:ind w:left="1080" w:hanging="360"/>
      </w:pPr>
    </w:lvl>
    <w:lvl w:ilvl="2" w:tplc="0413001B">
      <w:start w:val="1"/>
      <w:numFmt w:val="decimal"/>
      <w:lvlText w:val="%3."/>
      <w:lvlJc w:val="left"/>
      <w:pPr>
        <w:tabs>
          <w:tab w:val="num" w:pos="1800"/>
        </w:tabs>
        <w:ind w:left="1800" w:hanging="360"/>
      </w:pPr>
    </w:lvl>
    <w:lvl w:ilvl="3" w:tplc="0413000F">
      <w:start w:val="1"/>
      <w:numFmt w:val="decimal"/>
      <w:lvlText w:val="%4."/>
      <w:lvlJc w:val="left"/>
      <w:pPr>
        <w:tabs>
          <w:tab w:val="num" w:pos="2520"/>
        </w:tabs>
        <w:ind w:left="2520" w:hanging="360"/>
      </w:pPr>
    </w:lvl>
    <w:lvl w:ilvl="4" w:tplc="04130019">
      <w:start w:val="1"/>
      <w:numFmt w:val="decimal"/>
      <w:lvlText w:val="%5."/>
      <w:lvlJc w:val="left"/>
      <w:pPr>
        <w:tabs>
          <w:tab w:val="num" w:pos="3240"/>
        </w:tabs>
        <w:ind w:left="3240" w:hanging="360"/>
      </w:pPr>
    </w:lvl>
    <w:lvl w:ilvl="5" w:tplc="0413001B">
      <w:start w:val="1"/>
      <w:numFmt w:val="decimal"/>
      <w:lvlText w:val="%6."/>
      <w:lvlJc w:val="left"/>
      <w:pPr>
        <w:tabs>
          <w:tab w:val="num" w:pos="3960"/>
        </w:tabs>
        <w:ind w:left="3960" w:hanging="360"/>
      </w:pPr>
    </w:lvl>
    <w:lvl w:ilvl="6" w:tplc="0413000F">
      <w:start w:val="1"/>
      <w:numFmt w:val="decimal"/>
      <w:lvlText w:val="%7."/>
      <w:lvlJc w:val="left"/>
      <w:pPr>
        <w:tabs>
          <w:tab w:val="num" w:pos="4680"/>
        </w:tabs>
        <w:ind w:left="4680" w:hanging="360"/>
      </w:pPr>
    </w:lvl>
    <w:lvl w:ilvl="7" w:tplc="04130019">
      <w:start w:val="1"/>
      <w:numFmt w:val="decimal"/>
      <w:lvlText w:val="%8."/>
      <w:lvlJc w:val="left"/>
      <w:pPr>
        <w:tabs>
          <w:tab w:val="num" w:pos="5400"/>
        </w:tabs>
        <w:ind w:left="5400" w:hanging="360"/>
      </w:pPr>
    </w:lvl>
    <w:lvl w:ilvl="8" w:tplc="0413001B">
      <w:start w:val="1"/>
      <w:numFmt w:val="decimal"/>
      <w:lvlText w:val="%9."/>
      <w:lvlJc w:val="left"/>
      <w:pPr>
        <w:tabs>
          <w:tab w:val="num" w:pos="6120"/>
        </w:tabs>
        <w:ind w:left="6120" w:hanging="360"/>
      </w:pPr>
    </w:lvl>
  </w:abstractNum>
  <w:abstractNum w:abstractNumId="2">
    <w:nsid w:val="35B056C6"/>
    <w:multiLevelType w:val="hybridMultilevel"/>
    <w:tmpl w:val="531E410C"/>
    <w:lvl w:ilvl="0" w:tplc="08090001">
      <w:start w:val="1"/>
      <w:numFmt w:val="bullet"/>
      <w:lvlText w:val=""/>
      <w:lvlJc w:val="left"/>
      <w:pPr>
        <w:ind w:left="1000" w:hanging="360"/>
      </w:pPr>
      <w:rPr>
        <w:rFonts w:ascii="Symbol" w:hAnsi="Symbol" w:hint="default"/>
      </w:rPr>
    </w:lvl>
    <w:lvl w:ilvl="1" w:tplc="08090003" w:tentative="1">
      <w:start w:val="1"/>
      <w:numFmt w:val="bullet"/>
      <w:lvlText w:val="o"/>
      <w:lvlJc w:val="left"/>
      <w:pPr>
        <w:ind w:left="1720" w:hanging="360"/>
      </w:pPr>
      <w:rPr>
        <w:rFonts w:ascii="Courier New" w:hAnsi="Courier New" w:cs="Courier New" w:hint="default"/>
      </w:rPr>
    </w:lvl>
    <w:lvl w:ilvl="2" w:tplc="08090005" w:tentative="1">
      <w:start w:val="1"/>
      <w:numFmt w:val="bullet"/>
      <w:lvlText w:val=""/>
      <w:lvlJc w:val="left"/>
      <w:pPr>
        <w:ind w:left="2440" w:hanging="360"/>
      </w:pPr>
      <w:rPr>
        <w:rFonts w:ascii="Wingdings" w:hAnsi="Wingdings" w:hint="default"/>
      </w:rPr>
    </w:lvl>
    <w:lvl w:ilvl="3" w:tplc="08090001" w:tentative="1">
      <w:start w:val="1"/>
      <w:numFmt w:val="bullet"/>
      <w:lvlText w:val=""/>
      <w:lvlJc w:val="left"/>
      <w:pPr>
        <w:ind w:left="3160" w:hanging="360"/>
      </w:pPr>
      <w:rPr>
        <w:rFonts w:ascii="Symbol" w:hAnsi="Symbol" w:hint="default"/>
      </w:rPr>
    </w:lvl>
    <w:lvl w:ilvl="4" w:tplc="08090003" w:tentative="1">
      <w:start w:val="1"/>
      <w:numFmt w:val="bullet"/>
      <w:lvlText w:val="o"/>
      <w:lvlJc w:val="left"/>
      <w:pPr>
        <w:ind w:left="3880" w:hanging="360"/>
      </w:pPr>
      <w:rPr>
        <w:rFonts w:ascii="Courier New" w:hAnsi="Courier New" w:cs="Courier New" w:hint="default"/>
      </w:rPr>
    </w:lvl>
    <w:lvl w:ilvl="5" w:tplc="08090005" w:tentative="1">
      <w:start w:val="1"/>
      <w:numFmt w:val="bullet"/>
      <w:lvlText w:val=""/>
      <w:lvlJc w:val="left"/>
      <w:pPr>
        <w:ind w:left="4600" w:hanging="360"/>
      </w:pPr>
      <w:rPr>
        <w:rFonts w:ascii="Wingdings" w:hAnsi="Wingdings" w:hint="default"/>
      </w:rPr>
    </w:lvl>
    <w:lvl w:ilvl="6" w:tplc="08090001" w:tentative="1">
      <w:start w:val="1"/>
      <w:numFmt w:val="bullet"/>
      <w:lvlText w:val=""/>
      <w:lvlJc w:val="left"/>
      <w:pPr>
        <w:ind w:left="5320" w:hanging="360"/>
      </w:pPr>
      <w:rPr>
        <w:rFonts w:ascii="Symbol" w:hAnsi="Symbol" w:hint="default"/>
      </w:rPr>
    </w:lvl>
    <w:lvl w:ilvl="7" w:tplc="08090003" w:tentative="1">
      <w:start w:val="1"/>
      <w:numFmt w:val="bullet"/>
      <w:lvlText w:val="o"/>
      <w:lvlJc w:val="left"/>
      <w:pPr>
        <w:ind w:left="6040" w:hanging="360"/>
      </w:pPr>
      <w:rPr>
        <w:rFonts w:ascii="Courier New" w:hAnsi="Courier New" w:cs="Courier New" w:hint="default"/>
      </w:rPr>
    </w:lvl>
    <w:lvl w:ilvl="8" w:tplc="08090005" w:tentative="1">
      <w:start w:val="1"/>
      <w:numFmt w:val="bullet"/>
      <w:lvlText w:val=""/>
      <w:lvlJc w:val="left"/>
      <w:pPr>
        <w:ind w:left="6760" w:hanging="360"/>
      </w:pPr>
      <w:rPr>
        <w:rFonts w:ascii="Wingdings" w:hAnsi="Wingdings" w:hint="default"/>
      </w:rPr>
    </w:lvl>
  </w:abstractNum>
  <w:abstractNum w:abstractNumId="3">
    <w:nsid w:val="43D75F34"/>
    <w:multiLevelType w:val="hybridMultilevel"/>
    <w:tmpl w:val="B1B26BA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3"/>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hideSpellingErrors/>
  <w:hideGrammaticalErrors/>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3B8"/>
    <w:rsid w:val="00006719"/>
    <w:rsid w:val="00010CBB"/>
    <w:rsid w:val="00026D2A"/>
    <w:rsid w:val="00031C7D"/>
    <w:rsid w:val="000350F6"/>
    <w:rsid w:val="00040229"/>
    <w:rsid w:val="00043E4D"/>
    <w:rsid w:val="0004784A"/>
    <w:rsid w:val="00052D71"/>
    <w:rsid w:val="0006091C"/>
    <w:rsid w:val="00061BB3"/>
    <w:rsid w:val="00071100"/>
    <w:rsid w:val="00073E18"/>
    <w:rsid w:val="0008265A"/>
    <w:rsid w:val="00096B47"/>
    <w:rsid w:val="000A6FB7"/>
    <w:rsid w:val="000D28F9"/>
    <w:rsid w:val="000E6587"/>
    <w:rsid w:val="00100246"/>
    <w:rsid w:val="0010054C"/>
    <w:rsid w:val="00105312"/>
    <w:rsid w:val="00105B26"/>
    <w:rsid w:val="001120F2"/>
    <w:rsid w:val="00113C10"/>
    <w:rsid w:val="001177D6"/>
    <w:rsid w:val="001343B6"/>
    <w:rsid w:val="00142234"/>
    <w:rsid w:val="0017043F"/>
    <w:rsid w:val="001712ED"/>
    <w:rsid w:val="001737A1"/>
    <w:rsid w:val="0017574F"/>
    <w:rsid w:val="00177D71"/>
    <w:rsid w:val="0018163E"/>
    <w:rsid w:val="00181CAE"/>
    <w:rsid w:val="00195C94"/>
    <w:rsid w:val="00196676"/>
    <w:rsid w:val="001C3610"/>
    <w:rsid w:val="001C7880"/>
    <w:rsid w:val="001D3A03"/>
    <w:rsid w:val="001E612F"/>
    <w:rsid w:val="001E68E6"/>
    <w:rsid w:val="002019BA"/>
    <w:rsid w:val="002022E0"/>
    <w:rsid w:val="00205FEF"/>
    <w:rsid w:val="00206462"/>
    <w:rsid w:val="00212E39"/>
    <w:rsid w:val="00226227"/>
    <w:rsid w:val="00230584"/>
    <w:rsid w:val="0023082E"/>
    <w:rsid w:val="00233735"/>
    <w:rsid w:val="00234CF2"/>
    <w:rsid w:val="002370F5"/>
    <w:rsid w:val="002406FE"/>
    <w:rsid w:val="00253AB0"/>
    <w:rsid w:val="00256AFD"/>
    <w:rsid w:val="00262ADA"/>
    <w:rsid w:val="00262BF4"/>
    <w:rsid w:val="00270D2B"/>
    <w:rsid w:val="00290BF4"/>
    <w:rsid w:val="00292B1F"/>
    <w:rsid w:val="002939AB"/>
    <w:rsid w:val="002B2BE1"/>
    <w:rsid w:val="002D6DED"/>
    <w:rsid w:val="002F5846"/>
    <w:rsid w:val="003264C6"/>
    <w:rsid w:val="0033549C"/>
    <w:rsid w:val="00337E4A"/>
    <w:rsid w:val="003404D0"/>
    <w:rsid w:val="00347B79"/>
    <w:rsid w:val="00357473"/>
    <w:rsid w:val="00360D52"/>
    <w:rsid w:val="00374E15"/>
    <w:rsid w:val="00391403"/>
    <w:rsid w:val="00395730"/>
    <w:rsid w:val="003C0D75"/>
    <w:rsid w:val="003F6766"/>
    <w:rsid w:val="003F6A98"/>
    <w:rsid w:val="003F784A"/>
    <w:rsid w:val="00401D6F"/>
    <w:rsid w:val="004022D0"/>
    <w:rsid w:val="00402661"/>
    <w:rsid w:val="00406569"/>
    <w:rsid w:val="00421580"/>
    <w:rsid w:val="0042486F"/>
    <w:rsid w:val="004362B2"/>
    <w:rsid w:val="004506F3"/>
    <w:rsid w:val="004634D2"/>
    <w:rsid w:val="00467D5B"/>
    <w:rsid w:val="004741A2"/>
    <w:rsid w:val="00493973"/>
    <w:rsid w:val="004943BB"/>
    <w:rsid w:val="00494685"/>
    <w:rsid w:val="00495DE2"/>
    <w:rsid w:val="004A3444"/>
    <w:rsid w:val="004A5ECB"/>
    <w:rsid w:val="004A668E"/>
    <w:rsid w:val="004B2E1D"/>
    <w:rsid w:val="004C7C3A"/>
    <w:rsid w:val="004E06CA"/>
    <w:rsid w:val="004E4427"/>
    <w:rsid w:val="004F532E"/>
    <w:rsid w:val="004F5AC0"/>
    <w:rsid w:val="00511F75"/>
    <w:rsid w:val="00516621"/>
    <w:rsid w:val="00524D9E"/>
    <w:rsid w:val="00530539"/>
    <w:rsid w:val="00533B3F"/>
    <w:rsid w:val="00537B20"/>
    <w:rsid w:val="00542211"/>
    <w:rsid w:val="00542679"/>
    <w:rsid w:val="00593690"/>
    <w:rsid w:val="00595F3F"/>
    <w:rsid w:val="00597526"/>
    <w:rsid w:val="005D0F47"/>
    <w:rsid w:val="005D3D45"/>
    <w:rsid w:val="005E154B"/>
    <w:rsid w:val="005E2D6A"/>
    <w:rsid w:val="005F6B39"/>
    <w:rsid w:val="00604D40"/>
    <w:rsid w:val="00607910"/>
    <w:rsid w:val="00614A28"/>
    <w:rsid w:val="006163DF"/>
    <w:rsid w:val="0063035F"/>
    <w:rsid w:val="00630EBA"/>
    <w:rsid w:val="00635C05"/>
    <w:rsid w:val="0063771A"/>
    <w:rsid w:val="006551C4"/>
    <w:rsid w:val="00655CE1"/>
    <w:rsid w:val="006754D5"/>
    <w:rsid w:val="00680791"/>
    <w:rsid w:val="00682A5E"/>
    <w:rsid w:val="006A7DF7"/>
    <w:rsid w:val="006B4EF2"/>
    <w:rsid w:val="006D0E57"/>
    <w:rsid w:val="006D252F"/>
    <w:rsid w:val="006F1E25"/>
    <w:rsid w:val="00712BEB"/>
    <w:rsid w:val="00725000"/>
    <w:rsid w:val="00726A90"/>
    <w:rsid w:val="00732998"/>
    <w:rsid w:val="007359D5"/>
    <w:rsid w:val="00735D1D"/>
    <w:rsid w:val="0075507A"/>
    <w:rsid w:val="00755DD8"/>
    <w:rsid w:val="00771FBD"/>
    <w:rsid w:val="00772389"/>
    <w:rsid w:val="00772AF6"/>
    <w:rsid w:val="00780E4E"/>
    <w:rsid w:val="00783AAF"/>
    <w:rsid w:val="00790964"/>
    <w:rsid w:val="0079462E"/>
    <w:rsid w:val="007B4DF0"/>
    <w:rsid w:val="007B5543"/>
    <w:rsid w:val="007C69D3"/>
    <w:rsid w:val="007D0545"/>
    <w:rsid w:val="007D0C42"/>
    <w:rsid w:val="007D1188"/>
    <w:rsid w:val="007E6E18"/>
    <w:rsid w:val="007E7CA2"/>
    <w:rsid w:val="007F149C"/>
    <w:rsid w:val="007F3916"/>
    <w:rsid w:val="007F4AED"/>
    <w:rsid w:val="007F5F5D"/>
    <w:rsid w:val="00805EF3"/>
    <w:rsid w:val="008236CD"/>
    <w:rsid w:val="00833199"/>
    <w:rsid w:val="00844669"/>
    <w:rsid w:val="00870B0D"/>
    <w:rsid w:val="00870F86"/>
    <w:rsid w:val="008720F6"/>
    <w:rsid w:val="00876EA0"/>
    <w:rsid w:val="00880A1A"/>
    <w:rsid w:val="008A1C9C"/>
    <w:rsid w:val="008B4FB6"/>
    <w:rsid w:val="008C1E3F"/>
    <w:rsid w:val="008D0F1A"/>
    <w:rsid w:val="008E5810"/>
    <w:rsid w:val="008E74AE"/>
    <w:rsid w:val="00901775"/>
    <w:rsid w:val="0090182F"/>
    <w:rsid w:val="00915FCB"/>
    <w:rsid w:val="00922CB1"/>
    <w:rsid w:val="00923EE5"/>
    <w:rsid w:val="00932B2C"/>
    <w:rsid w:val="0094348C"/>
    <w:rsid w:val="00951866"/>
    <w:rsid w:val="00955245"/>
    <w:rsid w:val="0096102C"/>
    <w:rsid w:val="0096542B"/>
    <w:rsid w:val="0098051C"/>
    <w:rsid w:val="00981DBB"/>
    <w:rsid w:val="009923FF"/>
    <w:rsid w:val="0099600D"/>
    <w:rsid w:val="00997EAA"/>
    <w:rsid w:val="009B18B7"/>
    <w:rsid w:val="009B1F7A"/>
    <w:rsid w:val="009D61ED"/>
    <w:rsid w:val="009D669A"/>
    <w:rsid w:val="009D71D4"/>
    <w:rsid w:val="009D738C"/>
    <w:rsid w:val="009E6260"/>
    <w:rsid w:val="00A1003C"/>
    <w:rsid w:val="00A1122F"/>
    <w:rsid w:val="00A1385A"/>
    <w:rsid w:val="00A222EE"/>
    <w:rsid w:val="00A26A47"/>
    <w:rsid w:val="00A40655"/>
    <w:rsid w:val="00A51648"/>
    <w:rsid w:val="00A720E2"/>
    <w:rsid w:val="00A747CD"/>
    <w:rsid w:val="00A76333"/>
    <w:rsid w:val="00A774CC"/>
    <w:rsid w:val="00A9520D"/>
    <w:rsid w:val="00AA4F86"/>
    <w:rsid w:val="00AB106A"/>
    <w:rsid w:val="00AC23B8"/>
    <w:rsid w:val="00AC5FCB"/>
    <w:rsid w:val="00AD0A7D"/>
    <w:rsid w:val="00AE05F7"/>
    <w:rsid w:val="00AF2905"/>
    <w:rsid w:val="00AF3163"/>
    <w:rsid w:val="00AF4C28"/>
    <w:rsid w:val="00B02F01"/>
    <w:rsid w:val="00B14545"/>
    <w:rsid w:val="00B228A3"/>
    <w:rsid w:val="00B31E24"/>
    <w:rsid w:val="00B36B21"/>
    <w:rsid w:val="00B41CBC"/>
    <w:rsid w:val="00B54024"/>
    <w:rsid w:val="00B619B2"/>
    <w:rsid w:val="00B712FA"/>
    <w:rsid w:val="00B87C06"/>
    <w:rsid w:val="00B91F61"/>
    <w:rsid w:val="00B94EAD"/>
    <w:rsid w:val="00BA3460"/>
    <w:rsid w:val="00BA56AE"/>
    <w:rsid w:val="00BB2399"/>
    <w:rsid w:val="00BC1748"/>
    <w:rsid w:val="00BD09D0"/>
    <w:rsid w:val="00BD21B3"/>
    <w:rsid w:val="00BD7B4B"/>
    <w:rsid w:val="00C13470"/>
    <w:rsid w:val="00C1418A"/>
    <w:rsid w:val="00C14D93"/>
    <w:rsid w:val="00C15EEA"/>
    <w:rsid w:val="00C17A39"/>
    <w:rsid w:val="00C2038C"/>
    <w:rsid w:val="00C2166A"/>
    <w:rsid w:val="00C3158F"/>
    <w:rsid w:val="00C63D65"/>
    <w:rsid w:val="00C64021"/>
    <w:rsid w:val="00C85029"/>
    <w:rsid w:val="00C90520"/>
    <w:rsid w:val="00C93EEA"/>
    <w:rsid w:val="00C950D3"/>
    <w:rsid w:val="00CA494C"/>
    <w:rsid w:val="00CB04EA"/>
    <w:rsid w:val="00CB676C"/>
    <w:rsid w:val="00CD0F38"/>
    <w:rsid w:val="00CD3608"/>
    <w:rsid w:val="00CF3E03"/>
    <w:rsid w:val="00D0214C"/>
    <w:rsid w:val="00D045DB"/>
    <w:rsid w:val="00D13C75"/>
    <w:rsid w:val="00D223AA"/>
    <w:rsid w:val="00D24D69"/>
    <w:rsid w:val="00D31611"/>
    <w:rsid w:val="00D83C01"/>
    <w:rsid w:val="00D855DA"/>
    <w:rsid w:val="00D87ABE"/>
    <w:rsid w:val="00D87F2D"/>
    <w:rsid w:val="00DA4260"/>
    <w:rsid w:val="00DA6A34"/>
    <w:rsid w:val="00DB3344"/>
    <w:rsid w:val="00DB54E9"/>
    <w:rsid w:val="00DC4353"/>
    <w:rsid w:val="00DD4A35"/>
    <w:rsid w:val="00DD6563"/>
    <w:rsid w:val="00DE3483"/>
    <w:rsid w:val="00E01CF1"/>
    <w:rsid w:val="00E020AF"/>
    <w:rsid w:val="00E02CB3"/>
    <w:rsid w:val="00E06317"/>
    <w:rsid w:val="00E10197"/>
    <w:rsid w:val="00E24DAD"/>
    <w:rsid w:val="00E270AE"/>
    <w:rsid w:val="00E278E2"/>
    <w:rsid w:val="00E3324C"/>
    <w:rsid w:val="00E4483D"/>
    <w:rsid w:val="00E50BE8"/>
    <w:rsid w:val="00E56BEE"/>
    <w:rsid w:val="00E6534C"/>
    <w:rsid w:val="00E82AB6"/>
    <w:rsid w:val="00E928B9"/>
    <w:rsid w:val="00E93686"/>
    <w:rsid w:val="00EA4CD7"/>
    <w:rsid w:val="00EA5321"/>
    <w:rsid w:val="00EC7D7A"/>
    <w:rsid w:val="00EE2524"/>
    <w:rsid w:val="00EE5994"/>
    <w:rsid w:val="00EF4854"/>
    <w:rsid w:val="00F06E44"/>
    <w:rsid w:val="00F1234A"/>
    <w:rsid w:val="00F16F89"/>
    <w:rsid w:val="00F2611C"/>
    <w:rsid w:val="00F53CD4"/>
    <w:rsid w:val="00F67403"/>
    <w:rsid w:val="00F70724"/>
    <w:rsid w:val="00F8117A"/>
    <w:rsid w:val="00F8251B"/>
    <w:rsid w:val="00F85C4C"/>
    <w:rsid w:val="00F87479"/>
    <w:rsid w:val="00F874E2"/>
    <w:rsid w:val="00F87836"/>
    <w:rsid w:val="00F90809"/>
    <w:rsid w:val="00FA5CB8"/>
    <w:rsid w:val="00FC32AA"/>
    <w:rsid w:val="00FC77D1"/>
    <w:rsid w:val="00FD1A4D"/>
    <w:rsid w:val="00FD3007"/>
    <w:rsid w:val="00FD43C6"/>
    <w:rsid w:val="00FD56A2"/>
    <w:rsid w:val="00FE3FAF"/>
    <w:rsid w:val="00FF5723"/>
    <w:rsid w:val="00FF76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C9B620"/>
  <w15:chartTrackingRefBased/>
  <w15:docId w15:val="{D6D25713-C95A-4A26-97C7-F45491F9B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4854"/>
    <w:rPr>
      <w:rFonts w:ascii="Times New Roman" w:hAnsi="Times New Roman"/>
      <w:sz w:val="24"/>
      <w:szCs w:val="24"/>
      <w:lang w:val="en-GB" w:eastAsia="en-GB"/>
    </w:rPr>
  </w:style>
  <w:style w:type="paragraph" w:styleId="Heading1">
    <w:name w:val="heading 1"/>
    <w:basedOn w:val="Normal"/>
    <w:link w:val="Heading1Char"/>
    <w:uiPriority w:val="9"/>
    <w:qFormat/>
    <w:rsid w:val="00494685"/>
    <w:pPr>
      <w:spacing w:before="75" w:after="100" w:afterAutospacing="1"/>
      <w:outlineLvl w:val="0"/>
    </w:pPr>
    <w:rPr>
      <w:rFonts w:eastAsia="Times New Roman"/>
      <w:b/>
      <w:bCs/>
      <w:color w:val="8E8E8E"/>
      <w:kern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9B1F7A"/>
    <w:rPr>
      <w:b/>
      <w:bCs/>
    </w:rPr>
  </w:style>
  <w:style w:type="paragraph" w:styleId="NormalWeb">
    <w:name w:val="Normal (Web)"/>
    <w:basedOn w:val="Normal"/>
    <w:uiPriority w:val="99"/>
    <w:unhideWhenUsed/>
    <w:rsid w:val="009B1F7A"/>
    <w:pPr>
      <w:spacing w:before="225" w:after="225"/>
    </w:pPr>
    <w:rPr>
      <w:rFonts w:eastAsia="Times New Roman"/>
    </w:rPr>
  </w:style>
  <w:style w:type="paragraph" w:styleId="BalloonText">
    <w:name w:val="Balloon Text"/>
    <w:basedOn w:val="Normal"/>
    <w:link w:val="BalloonTextChar"/>
    <w:uiPriority w:val="99"/>
    <w:semiHidden/>
    <w:unhideWhenUsed/>
    <w:rsid w:val="009B1F7A"/>
    <w:rPr>
      <w:rFonts w:ascii="Tahoma" w:hAnsi="Tahoma"/>
      <w:sz w:val="16"/>
      <w:szCs w:val="16"/>
      <w:lang w:eastAsia="en-US"/>
    </w:rPr>
  </w:style>
  <w:style w:type="character" w:customStyle="1" w:styleId="BalloonTextChar">
    <w:name w:val="Balloon Text Char"/>
    <w:link w:val="BalloonText"/>
    <w:uiPriority w:val="99"/>
    <w:semiHidden/>
    <w:rsid w:val="009B1F7A"/>
    <w:rPr>
      <w:rFonts w:ascii="Tahoma" w:hAnsi="Tahoma" w:cs="Tahoma"/>
      <w:sz w:val="16"/>
      <w:szCs w:val="16"/>
    </w:rPr>
  </w:style>
  <w:style w:type="character" w:styleId="Hyperlink">
    <w:name w:val="Hyperlink"/>
    <w:uiPriority w:val="99"/>
    <w:unhideWhenUsed/>
    <w:rsid w:val="00494685"/>
    <w:rPr>
      <w:color w:val="0000FF"/>
      <w:u w:val="single"/>
    </w:rPr>
  </w:style>
  <w:style w:type="character" w:customStyle="1" w:styleId="Heading1Char">
    <w:name w:val="Heading 1 Char"/>
    <w:link w:val="Heading1"/>
    <w:uiPriority w:val="9"/>
    <w:rsid w:val="00494685"/>
    <w:rPr>
      <w:rFonts w:ascii="Times New Roman" w:eastAsia="Times New Roman" w:hAnsi="Times New Roman" w:cs="Times New Roman"/>
      <w:b/>
      <w:bCs/>
      <w:color w:val="8E8E8E"/>
      <w:kern w:val="36"/>
      <w:sz w:val="24"/>
      <w:szCs w:val="24"/>
      <w:lang w:eastAsia="en-GB"/>
    </w:rPr>
  </w:style>
  <w:style w:type="paragraph" w:styleId="DocumentMap">
    <w:name w:val="Document Map"/>
    <w:basedOn w:val="Normal"/>
    <w:semiHidden/>
    <w:rsid w:val="006163DF"/>
    <w:pPr>
      <w:shd w:val="clear" w:color="auto" w:fill="000080"/>
      <w:spacing w:after="200" w:line="276" w:lineRule="auto"/>
    </w:pPr>
    <w:rPr>
      <w:rFonts w:ascii="Tahoma" w:hAnsi="Tahoma" w:cs="Tahoma"/>
      <w:sz w:val="20"/>
      <w:szCs w:val="20"/>
      <w:lang w:eastAsia="en-US"/>
    </w:rPr>
  </w:style>
  <w:style w:type="paragraph" w:customStyle="1" w:styleId="StyleTMPheadingBlack">
    <w:name w:val="Style TMP heading + Black"/>
    <w:basedOn w:val="Normal"/>
    <w:rsid w:val="00F1234A"/>
    <w:pPr>
      <w:jc w:val="right"/>
    </w:pPr>
    <w:rPr>
      <w:rFonts w:ascii="Verdana" w:eastAsia="Times New Roman" w:hAnsi="Verdana"/>
      <w:b/>
      <w:bCs/>
      <w:color w:val="000000"/>
      <w:sz w:val="40"/>
      <w:szCs w:val="40"/>
      <w:lang w:val="en-US" w:eastAsia="en-US"/>
    </w:rPr>
  </w:style>
  <w:style w:type="paragraph" w:customStyle="1" w:styleId="StyleTMPheading14pt">
    <w:name w:val="Style TMP heading + 14 pt"/>
    <w:basedOn w:val="Normal"/>
    <w:rsid w:val="00F1234A"/>
    <w:pPr>
      <w:jc w:val="right"/>
    </w:pPr>
    <w:rPr>
      <w:rFonts w:ascii="Verdana" w:eastAsia="Times New Roman" w:hAnsi="Verdana"/>
      <w:b/>
      <w:bCs/>
      <w:sz w:val="28"/>
      <w:szCs w:val="40"/>
      <w:lang w:val="en-US" w:eastAsia="en-US"/>
    </w:rPr>
  </w:style>
  <w:style w:type="paragraph" w:styleId="ListParagraph">
    <w:name w:val="List Paragraph"/>
    <w:basedOn w:val="Normal"/>
    <w:uiPriority w:val="34"/>
    <w:qFormat/>
    <w:rsid w:val="0094348C"/>
    <w:pPr>
      <w:ind w:left="720"/>
    </w:pPr>
    <w:rPr>
      <w:rFonts w:ascii="Calibri" w:hAnsi="Calibri" w:cs="Calibri"/>
      <w:sz w:val="22"/>
      <w:szCs w:val="22"/>
    </w:rPr>
  </w:style>
  <w:style w:type="paragraph" w:styleId="NoSpacing">
    <w:name w:val="No Spacing"/>
    <w:uiPriority w:val="1"/>
    <w:qFormat/>
    <w:rsid w:val="007D1188"/>
    <w:rPr>
      <w:sz w:val="22"/>
      <w:szCs w:val="22"/>
      <w:lang w:val="nl-NL"/>
    </w:rPr>
  </w:style>
  <w:style w:type="paragraph" w:customStyle="1" w:styleId="Default">
    <w:name w:val="Default"/>
    <w:rsid w:val="0017574F"/>
    <w:pPr>
      <w:autoSpaceDE w:val="0"/>
      <w:autoSpaceDN w:val="0"/>
      <w:adjustRightInd w:val="0"/>
    </w:pPr>
    <w:rPr>
      <w:rFonts w:ascii="Open Sans" w:hAnsi="Open Sans" w:cs="Open Sans"/>
      <w:color w:val="000000"/>
      <w:sz w:val="24"/>
      <w:szCs w:val="24"/>
    </w:rPr>
  </w:style>
  <w:style w:type="character" w:customStyle="1" w:styleId="apple-converted-space">
    <w:name w:val="apple-converted-space"/>
    <w:basedOn w:val="DefaultParagraphFont"/>
    <w:rsid w:val="00880A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0504">
      <w:bodyDiv w:val="1"/>
      <w:marLeft w:val="0"/>
      <w:marRight w:val="0"/>
      <w:marTop w:val="0"/>
      <w:marBottom w:val="0"/>
      <w:divBdr>
        <w:top w:val="none" w:sz="0" w:space="0" w:color="auto"/>
        <w:left w:val="none" w:sz="0" w:space="0" w:color="auto"/>
        <w:bottom w:val="none" w:sz="0" w:space="0" w:color="auto"/>
        <w:right w:val="none" w:sz="0" w:space="0" w:color="auto"/>
      </w:divBdr>
      <w:divsChild>
        <w:div w:id="232744523">
          <w:marLeft w:val="0"/>
          <w:marRight w:val="0"/>
          <w:marTop w:val="0"/>
          <w:marBottom w:val="0"/>
          <w:divBdr>
            <w:top w:val="none" w:sz="0" w:space="0" w:color="auto"/>
            <w:left w:val="none" w:sz="0" w:space="0" w:color="auto"/>
            <w:bottom w:val="none" w:sz="0" w:space="0" w:color="auto"/>
            <w:right w:val="none" w:sz="0" w:space="0" w:color="auto"/>
          </w:divBdr>
          <w:divsChild>
            <w:div w:id="17820608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47462803">
      <w:bodyDiv w:val="1"/>
      <w:marLeft w:val="0"/>
      <w:marRight w:val="0"/>
      <w:marTop w:val="0"/>
      <w:marBottom w:val="0"/>
      <w:divBdr>
        <w:top w:val="none" w:sz="0" w:space="0" w:color="auto"/>
        <w:left w:val="none" w:sz="0" w:space="0" w:color="auto"/>
        <w:bottom w:val="none" w:sz="0" w:space="0" w:color="auto"/>
        <w:right w:val="none" w:sz="0" w:space="0" w:color="auto"/>
      </w:divBdr>
    </w:div>
    <w:div w:id="51735086">
      <w:bodyDiv w:val="1"/>
      <w:marLeft w:val="0"/>
      <w:marRight w:val="0"/>
      <w:marTop w:val="0"/>
      <w:marBottom w:val="0"/>
      <w:divBdr>
        <w:top w:val="none" w:sz="0" w:space="0" w:color="auto"/>
        <w:left w:val="none" w:sz="0" w:space="0" w:color="auto"/>
        <w:bottom w:val="none" w:sz="0" w:space="0" w:color="auto"/>
        <w:right w:val="none" w:sz="0" w:space="0" w:color="auto"/>
      </w:divBdr>
    </w:div>
    <w:div w:id="356129104">
      <w:bodyDiv w:val="1"/>
      <w:marLeft w:val="0"/>
      <w:marRight w:val="0"/>
      <w:marTop w:val="0"/>
      <w:marBottom w:val="0"/>
      <w:divBdr>
        <w:top w:val="none" w:sz="0" w:space="0" w:color="auto"/>
        <w:left w:val="none" w:sz="0" w:space="0" w:color="auto"/>
        <w:bottom w:val="none" w:sz="0" w:space="0" w:color="auto"/>
        <w:right w:val="none" w:sz="0" w:space="0" w:color="auto"/>
      </w:divBdr>
      <w:divsChild>
        <w:div w:id="1815678450">
          <w:marLeft w:val="0"/>
          <w:marRight w:val="0"/>
          <w:marTop w:val="0"/>
          <w:marBottom w:val="180"/>
          <w:divBdr>
            <w:top w:val="none" w:sz="0" w:space="0" w:color="auto"/>
            <w:left w:val="none" w:sz="0" w:space="0" w:color="auto"/>
            <w:bottom w:val="none" w:sz="0" w:space="0" w:color="auto"/>
            <w:right w:val="none" w:sz="0" w:space="0" w:color="auto"/>
          </w:divBdr>
          <w:divsChild>
            <w:div w:id="950669990">
              <w:marLeft w:val="0"/>
              <w:marRight w:val="0"/>
              <w:marTop w:val="0"/>
              <w:marBottom w:val="0"/>
              <w:divBdr>
                <w:top w:val="none" w:sz="0" w:space="0" w:color="auto"/>
                <w:left w:val="none" w:sz="0" w:space="0" w:color="auto"/>
                <w:bottom w:val="none" w:sz="0" w:space="0" w:color="auto"/>
                <w:right w:val="none" w:sz="0" w:space="0" w:color="auto"/>
              </w:divBdr>
              <w:divsChild>
                <w:div w:id="290132077">
                  <w:marLeft w:val="0"/>
                  <w:marRight w:val="0"/>
                  <w:marTop w:val="75"/>
                  <w:marBottom w:val="0"/>
                  <w:divBdr>
                    <w:top w:val="none" w:sz="0" w:space="0" w:color="auto"/>
                    <w:left w:val="none" w:sz="0" w:space="0" w:color="auto"/>
                    <w:bottom w:val="none" w:sz="0" w:space="0" w:color="auto"/>
                    <w:right w:val="none" w:sz="0" w:space="0" w:color="auto"/>
                  </w:divBdr>
                  <w:divsChild>
                    <w:div w:id="1455635861">
                      <w:marLeft w:val="0"/>
                      <w:marRight w:val="0"/>
                      <w:marTop w:val="0"/>
                      <w:marBottom w:val="0"/>
                      <w:divBdr>
                        <w:top w:val="none" w:sz="0" w:space="0" w:color="auto"/>
                        <w:left w:val="none" w:sz="0" w:space="0" w:color="auto"/>
                        <w:bottom w:val="none" w:sz="0" w:space="0" w:color="auto"/>
                        <w:right w:val="none" w:sz="0" w:space="0" w:color="auto"/>
                      </w:divBdr>
                      <w:divsChild>
                        <w:div w:id="185289682">
                          <w:marLeft w:val="0"/>
                          <w:marRight w:val="0"/>
                          <w:marTop w:val="0"/>
                          <w:marBottom w:val="0"/>
                          <w:divBdr>
                            <w:top w:val="none" w:sz="0" w:space="0" w:color="auto"/>
                            <w:left w:val="none" w:sz="0" w:space="0" w:color="auto"/>
                            <w:bottom w:val="none" w:sz="0" w:space="0" w:color="auto"/>
                            <w:right w:val="none" w:sz="0" w:space="0" w:color="auto"/>
                          </w:divBdr>
                          <w:divsChild>
                            <w:div w:id="15966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383665">
      <w:bodyDiv w:val="1"/>
      <w:marLeft w:val="0"/>
      <w:marRight w:val="0"/>
      <w:marTop w:val="0"/>
      <w:marBottom w:val="0"/>
      <w:divBdr>
        <w:top w:val="none" w:sz="0" w:space="0" w:color="auto"/>
        <w:left w:val="none" w:sz="0" w:space="0" w:color="auto"/>
        <w:bottom w:val="none" w:sz="0" w:space="0" w:color="auto"/>
        <w:right w:val="none" w:sz="0" w:space="0" w:color="auto"/>
      </w:divBdr>
    </w:div>
    <w:div w:id="602764834">
      <w:bodyDiv w:val="1"/>
      <w:marLeft w:val="0"/>
      <w:marRight w:val="0"/>
      <w:marTop w:val="0"/>
      <w:marBottom w:val="0"/>
      <w:divBdr>
        <w:top w:val="none" w:sz="0" w:space="0" w:color="auto"/>
        <w:left w:val="none" w:sz="0" w:space="0" w:color="auto"/>
        <w:bottom w:val="none" w:sz="0" w:space="0" w:color="auto"/>
        <w:right w:val="none" w:sz="0" w:space="0" w:color="auto"/>
      </w:divBdr>
    </w:div>
    <w:div w:id="659848406">
      <w:bodyDiv w:val="1"/>
      <w:marLeft w:val="0"/>
      <w:marRight w:val="0"/>
      <w:marTop w:val="0"/>
      <w:marBottom w:val="0"/>
      <w:divBdr>
        <w:top w:val="none" w:sz="0" w:space="0" w:color="auto"/>
        <w:left w:val="none" w:sz="0" w:space="0" w:color="auto"/>
        <w:bottom w:val="none" w:sz="0" w:space="0" w:color="auto"/>
        <w:right w:val="none" w:sz="0" w:space="0" w:color="auto"/>
      </w:divBdr>
    </w:div>
    <w:div w:id="709106737">
      <w:bodyDiv w:val="1"/>
      <w:marLeft w:val="0"/>
      <w:marRight w:val="0"/>
      <w:marTop w:val="0"/>
      <w:marBottom w:val="0"/>
      <w:divBdr>
        <w:top w:val="none" w:sz="0" w:space="0" w:color="auto"/>
        <w:left w:val="none" w:sz="0" w:space="0" w:color="auto"/>
        <w:bottom w:val="none" w:sz="0" w:space="0" w:color="auto"/>
        <w:right w:val="none" w:sz="0" w:space="0" w:color="auto"/>
      </w:divBdr>
    </w:div>
    <w:div w:id="834153543">
      <w:bodyDiv w:val="1"/>
      <w:marLeft w:val="0"/>
      <w:marRight w:val="0"/>
      <w:marTop w:val="0"/>
      <w:marBottom w:val="0"/>
      <w:divBdr>
        <w:top w:val="none" w:sz="0" w:space="0" w:color="auto"/>
        <w:left w:val="none" w:sz="0" w:space="0" w:color="auto"/>
        <w:bottom w:val="none" w:sz="0" w:space="0" w:color="auto"/>
        <w:right w:val="none" w:sz="0" w:space="0" w:color="auto"/>
      </w:divBdr>
    </w:div>
    <w:div w:id="881946004">
      <w:bodyDiv w:val="1"/>
      <w:marLeft w:val="0"/>
      <w:marRight w:val="0"/>
      <w:marTop w:val="0"/>
      <w:marBottom w:val="0"/>
      <w:divBdr>
        <w:top w:val="none" w:sz="0" w:space="0" w:color="auto"/>
        <w:left w:val="none" w:sz="0" w:space="0" w:color="auto"/>
        <w:bottom w:val="none" w:sz="0" w:space="0" w:color="auto"/>
        <w:right w:val="none" w:sz="0" w:space="0" w:color="auto"/>
      </w:divBdr>
    </w:div>
    <w:div w:id="923075664">
      <w:bodyDiv w:val="1"/>
      <w:marLeft w:val="0"/>
      <w:marRight w:val="0"/>
      <w:marTop w:val="0"/>
      <w:marBottom w:val="0"/>
      <w:divBdr>
        <w:top w:val="none" w:sz="0" w:space="0" w:color="auto"/>
        <w:left w:val="none" w:sz="0" w:space="0" w:color="auto"/>
        <w:bottom w:val="none" w:sz="0" w:space="0" w:color="auto"/>
        <w:right w:val="none" w:sz="0" w:space="0" w:color="auto"/>
      </w:divBdr>
    </w:div>
    <w:div w:id="950010942">
      <w:bodyDiv w:val="1"/>
      <w:marLeft w:val="0"/>
      <w:marRight w:val="0"/>
      <w:marTop w:val="0"/>
      <w:marBottom w:val="0"/>
      <w:divBdr>
        <w:top w:val="none" w:sz="0" w:space="0" w:color="auto"/>
        <w:left w:val="none" w:sz="0" w:space="0" w:color="auto"/>
        <w:bottom w:val="none" w:sz="0" w:space="0" w:color="auto"/>
        <w:right w:val="none" w:sz="0" w:space="0" w:color="auto"/>
      </w:divBdr>
    </w:div>
    <w:div w:id="971207633">
      <w:bodyDiv w:val="1"/>
      <w:marLeft w:val="0"/>
      <w:marRight w:val="0"/>
      <w:marTop w:val="0"/>
      <w:marBottom w:val="0"/>
      <w:divBdr>
        <w:top w:val="none" w:sz="0" w:space="0" w:color="auto"/>
        <w:left w:val="none" w:sz="0" w:space="0" w:color="auto"/>
        <w:bottom w:val="none" w:sz="0" w:space="0" w:color="auto"/>
        <w:right w:val="none" w:sz="0" w:space="0" w:color="auto"/>
      </w:divBdr>
    </w:div>
    <w:div w:id="1117288890">
      <w:bodyDiv w:val="1"/>
      <w:marLeft w:val="0"/>
      <w:marRight w:val="0"/>
      <w:marTop w:val="0"/>
      <w:marBottom w:val="0"/>
      <w:divBdr>
        <w:top w:val="none" w:sz="0" w:space="0" w:color="auto"/>
        <w:left w:val="none" w:sz="0" w:space="0" w:color="auto"/>
        <w:bottom w:val="none" w:sz="0" w:space="0" w:color="auto"/>
        <w:right w:val="none" w:sz="0" w:space="0" w:color="auto"/>
      </w:divBdr>
    </w:div>
    <w:div w:id="1277063633">
      <w:bodyDiv w:val="1"/>
      <w:marLeft w:val="0"/>
      <w:marRight w:val="0"/>
      <w:marTop w:val="0"/>
      <w:marBottom w:val="0"/>
      <w:divBdr>
        <w:top w:val="none" w:sz="0" w:space="0" w:color="auto"/>
        <w:left w:val="none" w:sz="0" w:space="0" w:color="auto"/>
        <w:bottom w:val="none" w:sz="0" w:space="0" w:color="auto"/>
        <w:right w:val="none" w:sz="0" w:space="0" w:color="auto"/>
      </w:divBdr>
    </w:div>
    <w:div w:id="1292050308">
      <w:bodyDiv w:val="1"/>
      <w:marLeft w:val="0"/>
      <w:marRight w:val="0"/>
      <w:marTop w:val="0"/>
      <w:marBottom w:val="0"/>
      <w:divBdr>
        <w:top w:val="none" w:sz="0" w:space="0" w:color="auto"/>
        <w:left w:val="none" w:sz="0" w:space="0" w:color="auto"/>
        <w:bottom w:val="none" w:sz="0" w:space="0" w:color="auto"/>
        <w:right w:val="none" w:sz="0" w:space="0" w:color="auto"/>
      </w:divBdr>
    </w:div>
    <w:div w:id="1352952393">
      <w:bodyDiv w:val="1"/>
      <w:marLeft w:val="0"/>
      <w:marRight w:val="0"/>
      <w:marTop w:val="0"/>
      <w:marBottom w:val="0"/>
      <w:divBdr>
        <w:top w:val="none" w:sz="0" w:space="0" w:color="auto"/>
        <w:left w:val="none" w:sz="0" w:space="0" w:color="auto"/>
        <w:bottom w:val="none" w:sz="0" w:space="0" w:color="auto"/>
        <w:right w:val="none" w:sz="0" w:space="0" w:color="auto"/>
      </w:divBdr>
      <w:divsChild>
        <w:div w:id="1196892288">
          <w:marLeft w:val="0"/>
          <w:marRight w:val="0"/>
          <w:marTop w:val="0"/>
          <w:marBottom w:val="180"/>
          <w:divBdr>
            <w:top w:val="none" w:sz="0" w:space="0" w:color="auto"/>
            <w:left w:val="none" w:sz="0" w:space="0" w:color="auto"/>
            <w:bottom w:val="none" w:sz="0" w:space="0" w:color="auto"/>
            <w:right w:val="none" w:sz="0" w:space="0" w:color="auto"/>
          </w:divBdr>
          <w:divsChild>
            <w:div w:id="1657298555">
              <w:marLeft w:val="0"/>
              <w:marRight w:val="0"/>
              <w:marTop w:val="0"/>
              <w:marBottom w:val="0"/>
              <w:divBdr>
                <w:top w:val="none" w:sz="0" w:space="0" w:color="auto"/>
                <w:left w:val="none" w:sz="0" w:space="0" w:color="auto"/>
                <w:bottom w:val="none" w:sz="0" w:space="0" w:color="auto"/>
                <w:right w:val="none" w:sz="0" w:space="0" w:color="auto"/>
              </w:divBdr>
              <w:divsChild>
                <w:div w:id="1006127362">
                  <w:marLeft w:val="0"/>
                  <w:marRight w:val="0"/>
                  <w:marTop w:val="75"/>
                  <w:marBottom w:val="0"/>
                  <w:divBdr>
                    <w:top w:val="none" w:sz="0" w:space="0" w:color="auto"/>
                    <w:left w:val="none" w:sz="0" w:space="0" w:color="auto"/>
                    <w:bottom w:val="none" w:sz="0" w:space="0" w:color="auto"/>
                    <w:right w:val="none" w:sz="0" w:space="0" w:color="auto"/>
                  </w:divBdr>
                  <w:divsChild>
                    <w:div w:id="253128440">
                      <w:marLeft w:val="0"/>
                      <w:marRight w:val="0"/>
                      <w:marTop w:val="0"/>
                      <w:marBottom w:val="0"/>
                      <w:divBdr>
                        <w:top w:val="none" w:sz="0" w:space="0" w:color="auto"/>
                        <w:left w:val="none" w:sz="0" w:space="0" w:color="auto"/>
                        <w:bottom w:val="none" w:sz="0" w:space="0" w:color="auto"/>
                        <w:right w:val="none" w:sz="0" w:space="0" w:color="auto"/>
                      </w:divBdr>
                      <w:divsChild>
                        <w:div w:id="1367483568">
                          <w:marLeft w:val="0"/>
                          <w:marRight w:val="0"/>
                          <w:marTop w:val="0"/>
                          <w:marBottom w:val="0"/>
                          <w:divBdr>
                            <w:top w:val="none" w:sz="0" w:space="0" w:color="auto"/>
                            <w:left w:val="none" w:sz="0" w:space="0" w:color="auto"/>
                            <w:bottom w:val="none" w:sz="0" w:space="0" w:color="auto"/>
                            <w:right w:val="none" w:sz="0" w:space="0" w:color="auto"/>
                          </w:divBdr>
                          <w:divsChild>
                            <w:div w:id="89439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925012">
      <w:bodyDiv w:val="1"/>
      <w:marLeft w:val="0"/>
      <w:marRight w:val="0"/>
      <w:marTop w:val="0"/>
      <w:marBottom w:val="0"/>
      <w:divBdr>
        <w:top w:val="none" w:sz="0" w:space="0" w:color="auto"/>
        <w:left w:val="none" w:sz="0" w:space="0" w:color="auto"/>
        <w:bottom w:val="none" w:sz="0" w:space="0" w:color="auto"/>
        <w:right w:val="none" w:sz="0" w:space="0" w:color="auto"/>
      </w:divBdr>
    </w:div>
    <w:div w:id="1655795216">
      <w:bodyDiv w:val="1"/>
      <w:marLeft w:val="0"/>
      <w:marRight w:val="0"/>
      <w:marTop w:val="0"/>
      <w:marBottom w:val="0"/>
      <w:divBdr>
        <w:top w:val="none" w:sz="0" w:space="0" w:color="auto"/>
        <w:left w:val="none" w:sz="0" w:space="0" w:color="auto"/>
        <w:bottom w:val="none" w:sz="0" w:space="0" w:color="auto"/>
        <w:right w:val="none" w:sz="0" w:space="0" w:color="auto"/>
      </w:divBdr>
    </w:div>
    <w:div w:id="1658535579">
      <w:bodyDiv w:val="1"/>
      <w:marLeft w:val="0"/>
      <w:marRight w:val="0"/>
      <w:marTop w:val="0"/>
      <w:marBottom w:val="0"/>
      <w:divBdr>
        <w:top w:val="none" w:sz="0" w:space="0" w:color="auto"/>
        <w:left w:val="none" w:sz="0" w:space="0" w:color="auto"/>
        <w:bottom w:val="none" w:sz="0" w:space="0" w:color="auto"/>
        <w:right w:val="none" w:sz="0" w:space="0" w:color="auto"/>
      </w:divBdr>
    </w:div>
    <w:div w:id="1852599113">
      <w:bodyDiv w:val="1"/>
      <w:marLeft w:val="0"/>
      <w:marRight w:val="0"/>
      <w:marTop w:val="0"/>
      <w:marBottom w:val="0"/>
      <w:divBdr>
        <w:top w:val="none" w:sz="0" w:space="0" w:color="auto"/>
        <w:left w:val="none" w:sz="0" w:space="0" w:color="auto"/>
        <w:bottom w:val="none" w:sz="0" w:space="0" w:color="auto"/>
        <w:right w:val="none" w:sz="0" w:space="0" w:color="auto"/>
      </w:divBdr>
    </w:div>
    <w:div w:id="1896355859">
      <w:bodyDiv w:val="1"/>
      <w:marLeft w:val="0"/>
      <w:marRight w:val="0"/>
      <w:marTop w:val="0"/>
      <w:marBottom w:val="0"/>
      <w:divBdr>
        <w:top w:val="none" w:sz="0" w:space="0" w:color="auto"/>
        <w:left w:val="none" w:sz="0" w:space="0" w:color="auto"/>
        <w:bottom w:val="none" w:sz="0" w:space="0" w:color="auto"/>
        <w:right w:val="none" w:sz="0" w:space="0" w:color="auto"/>
      </w:divBdr>
    </w:div>
    <w:div w:id="2103841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axon.tv" TargetMode="External"/><Relationship Id="rId12" Type="http://schemas.openxmlformats.org/officeDocument/2006/relationships/hyperlink" Target="mailto:marketing@axon.tv"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image" Target="media/image1.jpeg"/><Relationship Id="rId9" Type="http://schemas.openxmlformats.org/officeDocument/2006/relationships/image" Target="media/image10.jpeg"/><Relationship Id="rId10" Type="http://schemas.openxmlformats.org/officeDocument/2006/relationships/hyperlink" Target="http://www.axon.t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0CD8539B61A4740A59A07300A37D403" ma:contentTypeVersion="2" ma:contentTypeDescription="Create a new document." ma:contentTypeScope="" ma:versionID="fe080c75a4da91245dc829bf08c255ea">
  <xsd:schema xmlns:xsd="http://www.w3.org/2001/XMLSchema" xmlns:xs="http://www.w3.org/2001/XMLSchema" xmlns:p="http://schemas.microsoft.com/office/2006/metadata/properties" xmlns:ns2="a9cd40de-d5dc-4802-82b0-4813da422294" targetNamespace="http://schemas.microsoft.com/office/2006/metadata/properties" ma:root="true" ma:fieldsID="0decd8c8b3994673af0dbc4a76bcc936" ns2:_="">
    <xsd:import namespace="a9cd40de-d5dc-4802-82b0-4813da422294"/>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cd40de-d5dc-4802-82b0-4813da42229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A766A9-B7BF-48C2-9C7D-27FAFB5209D1}">
  <ds:schemaRefs>
    <ds:schemaRef ds:uri="http://schemas.microsoft.com/sharepoint/v3/contenttype/forms"/>
  </ds:schemaRefs>
</ds:datastoreItem>
</file>

<file path=customXml/itemProps2.xml><?xml version="1.0" encoding="utf-8"?>
<ds:datastoreItem xmlns:ds="http://schemas.openxmlformats.org/officeDocument/2006/customXml" ds:itemID="{4B4DDFF3-6C36-4388-9833-7EE4E4746A2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4E12574-A63E-4157-BC01-E928D51F39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cd40de-d5dc-4802-82b0-4813da4222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431</Words>
  <Characters>2457</Characters>
  <Application>Microsoft Macintosh Word</Application>
  <DocSecurity>2</DocSecurity>
  <Lines>20</Lines>
  <Paragraphs>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NEWS RELEASE</vt:lpstr>
      <vt:lpstr>NEWS RELEASE</vt:lpstr>
    </vt:vector>
  </TitlesOfParts>
  <Company>Microsoft</Company>
  <LinksUpToDate>false</LinksUpToDate>
  <CharactersWithSpaces>2883</CharactersWithSpaces>
  <SharedDoc>false</SharedDoc>
  <HyperlinkBase/>
  <HLinks>
    <vt:vector size="24" baseType="variant">
      <vt:variant>
        <vt:i4>4194424</vt:i4>
      </vt:variant>
      <vt:variant>
        <vt:i4>9</vt:i4>
      </vt:variant>
      <vt:variant>
        <vt:i4>0</vt:i4>
      </vt:variant>
      <vt:variant>
        <vt:i4>5</vt:i4>
      </vt:variant>
      <vt:variant>
        <vt:lpwstr>mailto:marketing@axon.tv</vt:lpwstr>
      </vt:variant>
      <vt:variant>
        <vt:lpwstr/>
      </vt:variant>
      <vt:variant>
        <vt:i4>8192050</vt:i4>
      </vt:variant>
      <vt:variant>
        <vt:i4>6</vt:i4>
      </vt:variant>
      <vt:variant>
        <vt:i4>0</vt:i4>
      </vt:variant>
      <vt:variant>
        <vt:i4>5</vt:i4>
      </vt:variant>
      <vt:variant>
        <vt:lpwstr>http://www.axon.tv/</vt:lpwstr>
      </vt:variant>
      <vt:variant>
        <vt:lpwstr/>
      </vt:variant>
      <vt:variant>
        <vt:i4>8192050</vt:i4>
      </vt:variant>
      <vt:variant>
        <vt:i4>3</vt:i4>
      </vt:variant>
      <vt:variant>
        <vt:i4>0</vt:i4>
      </vt:variant>
      <vt:variant>
        <vt:i4>5</vt:i4>
      </vt:variant>
      <vt:variant>
        <vt:lpwstr>http://www.axon.tv/</vt:lpwstr>
      </vt:variant>
      <vt:variant>
        <vt:lpwstr/>
      </vt:variant>
      <vt:variant>
        <vt:i4>8192050</vt:i4>
      </vt:variant>
      <vt:variant>
        <vt:i4>0</vt:i4>
      </vt:variant>
      <vt:variant>
        <vt:i4>0</vt:i4>
      </vt:variant>
      <vt:variant>
        <vt:i4>5</vt:i4>
      </vt:variant>
      <vt:variant>
        <vt:lpwstr>http://www.axon.tv/</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 RELEASE</dc:title>
  <dc:subject/>
  <dc:creator>Melanie O'Brien - MJO Communications</dc:creator>
  <cp:keywords/>
  <cp:lastModifiedBy>Microsoft Office User</cp:lastModifiedBy>
  <cp:revision>2</cp:revision>
  <cp:lastPrinted>2018-09-07T10:41:00Z</cp:lastPrinted>
  <dcterms:created xsi:type="dcterms:W3CDTF">2018-09-11T06:27:00Z</dcterms:created>
  <dcterms:modified xsi:type="dcterms:W3CDTF">2018-09-11T06:27:00Z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0x01010020CD8539B61A4740A59A07300A37D403</vt:lpwstr>
  </property>
</Properties>
</file>