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F5627" w14:textId="77777777" w:rsidR="00702FC0" w:rsidRDefault="00702FC0" w:rsidP="00702FC0">
      <w:pPr>
        <w:jc w:val="right"/>
        <w:rPr>
          <w:rFonts w:ascii="Arial" w:hAnsi="Arial" w:cs="Arial"/>
          <w:b/>
          <w:i/>
          <w:sz w:val="48"/>
          <w:szCs w:val="4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A18D0" wp14:editId="6ED6A5B9">
                <wp:simplePos x="0" y="0"/>
                <wp:positionH relativeFrom="column">
                  <wp:posOffset>28575</wp:posOffset>
                </wp:positionH>
                <wp:positionV relativeFrom="paragraph">
                  <wp:posOffset>-104775</wp:posOffset>
                </wp:positionV>
                <wp:extent cx="2124075" cy="600075"/>
                <wp:effectExtent l="0" t="0" r="9525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CE104" w14:textId="77777777" w:rsidR="00702FC0" w:rsidRDefault="00702FC0" w:rsidP="00702FC0">
                            <w:r w:rsidRPr="00DE29E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AA13567" wp14:editId="758A9DA9">
                                  <wp:extent cx="1732280" cy="497840"/>
                                  <wp:effectExtent l="0" t="0" r="0" b="0"/>
                                  <wp:docPr id="1" name="Picture 1" descr="Axon_Logo_CMYK_strapline_1024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xon_Logo_CMYK_strapline_1024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280" cy="49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B3A18D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.25pt;margin-top:-8.25pt;width:167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" strokecolor="white">
                <v:textbox>
                  <w:txbxContent>
                    <w:p w14:paraId="6FCCE104" w14:textId="77777777" w:rsidR="00702FC0" w:rsidRDefault="00702FC0" w:rsidP="00702FC0">
                      <w:r w:rsidRPr="00DE29E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AA13567" wp14:editId="758A9DA9">
                            <wp:extent cx="1732280" cy="497840"/>
                            <wp:effectExtent l="0" t="0" r="0" b="0"/>
                            <wp:docPr id="1" name="Picture 1" descr="Axon_Logo_CMYK_strapline_1024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xon_Logo_CMYK_strapline_1024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280" cy="49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C23B8">
        <w:rPr>
          <w:rFonts w:ascii="Arial" w:hAnsi="Arial" w:cs="Arial"/>
          <w:b/>
          <w:i/>
          <w:sz w:val="48"/>
          <w:szCs w:val="48"/>
        </w:rPr>
        <w:t>NEWS RELEASE</w:t>
      </w:r>
    </w:p>
    <w:p w14:paraId="6A28F673" w14:textId="77777777" w:rsidR="00702FC0" w:rsidRDefault="00702FC0" w:rsidP="00702FC0">
      <w:pPr>
        <w:pStyle w:val="NoSpacing"/>
        <w:ind w:left="5670"/>
        <w:jc w:val="center"/>
        <w:rPr>
          <w:b/>
          <w:i/>
          <w:lang w:val="en-US"/>
        </w:rPr>
      </w:pPr>
      <w:r>
        <w:rPr>
          <w:b/>
          <w:i/>
          <w:lang w:val="en-US"/>
        </w:rPr>
        <w:t xml:space="preserve"> </w:t>
      </w:r>
      <w:r>
        <w:rPr>
          <w:b/>
          <w:i/>
          <w:lang w:val="en-US"/>
        </w:rPr>
        <w:tab/>
        <w:t xml:space="preserve"> </w:t>
      </w:r>
    </w:p>
    <w:p w14:paraId="40838347" w14:textId="77777777" w:rsidR="00702FC0" w:rsidRPr="00540589" w:rsidRDefault="00702FC0" w:rsidP="00702FC0">
      <w:pPr>
        <w:pStyle w:val="NoSpacing"/>
        <w:ind w:left="5670"/>
        <w:jc w:val="center"/>
        <w:rPr>
          <w:b/>
          <w:i/>
          <w:lang w:val="en-US"/>
        </w:rPr>
      </w:pPr>
    </w:p>
    <w:p w14:paraId="38A0FB55" w14:textId="77777777" w:rsidR="00702FC0" w:rsidRDefault="00702FC0" w:rsidP="00702FC0">
      <w:pPr>
        <w:pStyle w:val="NoSpacing"/>
        <w:spacing w:line="276" w:lineRule="auto"/>
        <w:jc w:val="center"/>
        <w:rPr>
          <w:rFonts w:ascii="Verdana" w:hAnsi="Verdana"/>
          <w:b/>
          <w:sz w:val="24"/>
          <w:szCs w:val="24"/>
          <w:lang w:val="en-US"/>
        </w:rPr>
      </w:pPr>
    </w:p>
    <w:p w14:paraId="0FB6B863" w14:textId="77777777" w:rsidR="00082FD4" w:rsidRDefault="00082FD4" w:rsidP="00702FC0">
      <w:pPr>
        <w:pStyle w:val="NoSpacing"/>
        <w:spacing w:line="276" w:lineRule="auto"/>
        <w:jc w:val="center"/>
        <w:rPr>
          <w:rFonts w:ascii="Verdana" w:hAnsi="Verdana"/>
          <w:b/>
          <w:sz w:val="24"/>
          <w:szCs w:val="24"/>
          <w:lang w:val="en-US"/>
        </w:rPr>
      </w:pPr>
    </w:p>
    <w:p w14:paraId="4F99BCC8" w14:textId="2BB70396" w:rsidR="00B479E1" w:rsidRDefault="006E4DB7" w:rsidP="00601DB5">
      <w:pPr>
        <w:pStyle w:val="NoSpacing"/>
        <w:spacing w:line="276" w:lineRule="auto"/>
        <w:jc w:val="center"/>
        <w:rPr>
          <w:rFonts w:ascii="Verdana" w:hAnsi="Verdana"/>
          <w:b/>
          <w:sz w:val="28"/>
          <w:szCs w:val="24"/>
          <w:lang w:val="en-US"/>
        </w:rPr>
      </w:pPr>
      <w:r>
        <w:rPr>
          <w:rFonts w:ascii="Verdana" w:hAnsi="Verdana"/>
          <w:b/>
          <w:sz w:val="28"/>
          <w:szCs w:val="24"/>
          <w:lang w:val="en-US"/>
        </w:rPr>
        <w:t>LCP</w:t>
      </w:r>
      <w:r w:rsidR="00B479E1">
        <w:rPr>
          <w:rFonts w:ascii="Verdana" w:hAnsi="Verdana"/>
          <w:b/>
          <w:sz w:val="28"/>
          <w:szCs w:val="24"/>
          <w:lang w:val="en-US"/>
        </w:rPr>
        <w:t xml:space="preserve"> </w:t>
      </w:r>
      <w:r w:rsidR="004E59A0">
        <w:rPr>
          <w:rFonts w:ascii="Verdana" w:hAnsi="Verdana"/>
          <w:b/>
          <w:sz w:val="28"/>
          <w:szCs w:val="24"/>
          <w:lang w:val="en-US"/>
        </w:rPr>
        <w:t>Deploys</w:t>
      </w:r>
      <w:r w:rsidR="00B479E1">
        <w:rPr>
          <w:rFonts w:ascii="Verdana" w:hAnsi="Verdana"/>
          <w:b/>
          <w:sz w:val="28"/>
          <w:szCs w:val="24"/>
          <w:lang w:val="en-US"/>
        </w:rPr>
        <w:t xml:space="preserve"> </w:t>
      </w:r>
      <w:r w:rsidR="00601DB5" w:rsidRPr="002D53F3">
        <w:rPr>
          <w:rFonts w:ascii="Verdana" w:hAnsi="Verdana"/>
          <w:b/>
          <w:sz w:val="28"/>
          <w:szCs w:val="24"/>
          <w:lang w:val="en-US"/>
        </w:rPr>
        <w:t>Axon</w:t>
      </w:r>
      <w:r w:rsidR="00B479E1">
        <w:rPr>
          <w:rFonts w:ascii="Verdana" w:hAnsi="Verdana"/>
          <w:b/>
          <w:sz w:val="28"/>
          <w:szCs w:val="24"/>
          <w:lang w:val="en-US"/>
        </w:rPr>
        <w:t>’s</w:t>
      </w:r>
      <w:r w:rsidR="00601DB5" w:rsidRPr="002D53F3">
        <w:rPr>
          <w:rFonts w:ascii="Verdana" w:hAnsi="Verdana"/>
          <w:b/>
          <w:sz w:val="28"/>
          <w:szCs w:val="24"/>
          <w:lang w:val="en-US"/>
        </w:rPr>
        <w:t xml:space="preserve"> C</w:t>
      </w:r>
      <w:r w:rsidR="00B479E1">
        <w:rPr>
          <w:rFonts w:ascii="Verdana" w:hAnsi="Verdana"/>
          <w:b/>
          <w:sz w:val="28"/>
          <w:szCs w:val="24"/>
          <w:lang w:val="en-US"/>
        </w:rPr>
        <w:t>erebrum To C</w:t>
      </w:r>
      <w:r w:rsidR="00601DB5" w:rsidRPr="002D53F3">
        <w:rPr>
          <w:rFonts w:ascii="Verdana" w:hAnsi="Verdana"/>
          <w:b/>
          <w:sz w:val="28"/>
          <w:szCs w:val="24"/>
          <w:lang w:val="en-US"/>
        </w:rPr>
        <w:t xml:space="preserve">ontrol </w:t>
      </w:r>
      <w:r w:rsidR="00B479E1">
        <w:rPr>
          <w:rFonts w:ascii="Verdana" w:hAnsi="Verdana"/>
          <w:b/>
          <w:sz w:val="28"/>
          <w:szCs w:val="24"/>
          <w:lang w:val="en-US"/>
        </w:rPr>
        <w:t>Its Entire Technical Infrastructure.</w:t>
      </w:r>
    </w:p>
    <w:p w14:paraId="7D87A2BE" w14:textId="77777777" w:rsidR="00B479E1" w:rsidRDefault="00B479E1" w:rsidP="00B479E1">
      <w:pPr>
        <w:pStyle w:val="NoSpacing"/>
        <w:spacing w:line="276" w:lineRule="auto"/>
        <w:rPr>
          <w:rFonts w:ascii="Verdana" w:hAnsi="Verdana"/>
          <w:i/>
          <w:szCs w:val="20"/>
          <w:lang w:val="en-US"/>
        </w:rPr>
      </w:pPr>
    </w:p>
    <w:p w14:paraId="39C8B3E8" w14:textId="03357BA4" w:rsidR="00601DB5" w:rsidRPr="00601DB5" w:rsidRDefault="00B479E1" w:rsidP="00B479E1">
      <w:pPr>
        <w:pStyle w:val="NoSpacing"/>
        <w:spacing w:line="276" w:lineRule="auto"/>
        <w:jc w:val="center"/>
        <w:rPr>
          <w:rFonts w:ascii="Verdana" w:hAnsi="Verdana"/>
          <w:i/>
          <w:szCs w:val="20"/>
          <w:lang w:val="en-US"/>
        </w:rPr>
      </w:pPr>
      <w:r>
        <w:rPr>
          <w:rFonts w:ascii="Verdana" w:hAnsi="Verdana"/>
          <w:i/>
          <w:szCs w:val="20"/>
          <w:lang w:val="en-US"/>
        </w:rPr>
        <w:t>Cerebrum’s flexibility and ability to speed up workflows made it a key component in the French broadcaster’s recent switch to HD.</w:t>
      </w:r>
    </w:p>
    <w:p w14:paraId="308E8AD2" w14:textId="77777777" w:rsidR="00F53E9B" w:rsidRDefault="00F53E9B">
      <w:pPr>
        <w:rPr>
          <w:lang w:val="en-GB"/>
        </w:rPr>
      </w:pPr>
    </w:p>
    <w:p w14:paraId="66F2A620" w14:textId="6DED00C7" w:rsidR="00B479E1" w:rsidRPr="008E3147" w:rsidRDefault="00702FC0" w:rsidP="00B479E1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 w:rsidRPr="00203872">
        <w:rPr>
          <w:rFonts w:ascii="Verdana" w:hAnsi="Verdana"/>
          <w:b/>
          <w:i/>
          <w:sz w:val="20"/>
          <w:szCs w:val="20"/>
        </w:rPr>
        <w:t xml:space="preserve">Gilze, the Netherlands. </w:t>
      </w:r>
      <w:r w:rsidR="009A4721">
        <w:rPr>
          <w:rFonts w:ascii="Verdana" w:hAnsi="Verdana"/>
          <w:b/>
          <w:i/>
          <w:sz w:val="20"/>
          <w:szCs w:val="20"/>
        </w:rPr>
        <w:t>April</w:t>
      </w:r>
      <w:r w:rsidR="00B479E1">
        <w:rPr>
          <w:rFonts w:ascii="Verdana" w:hAnsi="Verdana"/>
          <w:b/>
          <w:i/>
          <w:sz w:val="20"/>
          <w:szCs w:val="20"/>
        </w:rPr>
        <w:t xml:space="preserve"> </w:t>
      </w:r>
      <w:r w:rsidR="006E4DB7">
        <w:rPr>
          <w:rFonts w:ascii="Verdana" w:hAnsi="Verdana"/>
          <w:b/>
          <w:i/>
          <w:sz w:val="20"/>
          <w:szCs w:val="20"/>
        </w:rPr>
        <w:t>11th</w:t>
      </w:r>
      <w:r w:rsidR="00B479E1">
        <w:rPr>
          <w:rFonts w:ascii="Verdana" w:hAnsi="Verdana"/>
          <w:b/>
          <w:i/>
          <w:sz w:val="20"/>
          <w:szCs w:val="20"/>
        </w:rPr>
        <w:t xml:space="preserve"> 2017</w:t>
      </w:r>
      <w:r w:rsidRPr="00203872">
        <w:rPr>
          <w:rFonts w:ascii="Verdana" w:hAnsi="Verdana"/>
          <w:b/>
          <w:i/>
          <w:sz w:val="20"/>
          <w:szCs w:val="20"/>
        </w:rPr>
        <w:t xml:space="preserve">: </w:t>
      </w:r>
      <w:r w:rsidR="006E4DB7">
        <w:rPr>
          <w:rFonts w:ascii="Verdana" w:hAnsi="Verdana"/>
          <w:sz w:val="20"/>
          <w:szCs w:val="20"/>
        </w:rPr>
        <w:t>La Chaîne Parlementaire-</w:t>
      </w:r>
      <w:r w:rsidR="00B479E1" w:rsidRPr="008E3147">
        <w:rPr>
          <w:rFonts w:ascii="Verdana" w:hAnsi="Verdana"/>
          <w:sz w:val="20"/>
          <w:szCs w:val="20"/>
        </w:rPr>
        <w:t>Assembl</w:t>
      </w:r>
      <w:r w:rsidR="00B479E1" w:rsidRPr="008E3147">
        <w:rPr>
          <w:rFonts w:ascii="Verdana" w:hAnsi="Verdana" w:cstheme="minorHAnsi"/>
          <w:sz w:val="20"/>
          <w:szCs w:val="20"/>
        </w:rPr>
        <w:t>é</w:t>
      </w:r>
      <w:r w:rsidR="006E4DB7">
        <w:rPr>
          <w:rFonts w:ascii="Verdana" w:hAnsi="Verdana"/>
          <w:sz w:val="20"/>
          <w:szCs w:val="20"/>
        </w:rPr>
        <w:t>e nationale (LCP</w:t>
      </w:r>
      <w:r w:rsidR="00B479E1" w:rsidRPr="008E3147">
        <w:rPr>
          <w:rFonts w:ascii="Verdana" w:hAnsi="Verdana"/>
          <w:sz w:val="20"/>
          <w:szCs w:val="20"/>
        </w:rPr>
        <w:t>), the television channel of the French National Assembly, has installed Axon</w:t>
      </w:r>
      <w:r w:rsidR="00471D2C">
        <w:rPr>
          <w:rFonts w:ascii="Verdana" w:hAnsi="Verdana"/>
          <w:sz w:val="20"/>
          <w:szCs w:val="20"/>
        </w:rPr>
        <w:t>’s</w:t>
      </w:r>
      <w:r w:rsidR="00B479E1" w:rsidRPr="008E3147">
        <w:rPr>
          <w:rFonts w:ascii="Verdana" w:hAnsi="Verdana"/>
          <w:sz w:val="20"/>
          <w:szCs w:val="20"/>
        </w:rPr>
        <w:t xml:space="preserve"> Cerebrum control and monitoring system as part of a major upgrade of its news production facilities.</w:t>
      </w:r>
    </w:p>
    <w:p w14:paraId="05DC18C8" w14:textId="77777777" w:rsidR="00B479E1" w:rsidRPr="008E3147" w:rsidRDefault="00B479E1" w:rsidP="00B479E1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2428D685" w14:textId="668F8973" w:rsidR="006D3299" w:rsidRDefault="00B479E1" w:rsidP="00E30B92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 w:rsidRPr="008E3147">
        <w:rPr>
          <w:rFonts w:ascii="Verdana" w:hAnsi="Verdana"/>
          <w:sz w:val="20"/>
          <w:szCs w:val="20"/>
        </w:rPr>
        <w:t xml:space="preserve">The channel, which broadcasts </w:t>
      </w:r>
      <w:r w:rsidR="006E4DB7">
        <w:rPr>
          <w:rFonts w:ascii="Verdana" w:hAnsi="Verdana"/>
          <w:sz w:val="20"/>
          <w:szCs w:val="20"/>
        </w:rPr>
        <w:t xml:space="preserve">24-7 over satellite, cable, OTT, </w:t>
      </w:r>
      <w:r w:rsidR="00DB18C3">
        <w:rPr>
          <w:rFonts w:ascii="Verdana" w:hAnsi="Verdana"/>
          <w:sz w:val="20"/>
          <w:szCs w:val="20"/>
        </w:rPr>
        <w:t xml:space="preserve">IPTV </w:t>
      </w:r>
      <w:r w:rsidR="006E4DB7">
        <w:rPr>
          <w:rFonts w:ascii="Verdana" w:hAnsi="Verdana"/>
          <w:sz w:val="20"/>
          <w:szCs w:val="20"/>
        </w:rPr>
        <w:t xml:space="preserve">and DTTV (Digital Terrestrial Television) </w:t>
      </w:r>
      <w:r w:rsidR="00DB18C3">
        <w:rPr>
          <w:rFonts w:ascii="Verdana" w:hAnsi="Verdana"/>
          <w:sz w:val="20"/>
          <w:szCs w:val="20"/>
        </w:rPr>
        <w:t xml:space="preserve">with </w:t>
      </w:r>
      <w:r w:rsidRPr="008E3147">
        <w:rPr>
          <w:rFonts w:ascii="Verdana" w:hAnsi="Verdana"/>
          <w:sz w:val="20"/>
          <w:szCs w:val="20"/>
        </w:rPr>
        <w:t xml:space="preserve">debates </w:t>
      </w:r>
      <w:r w:rsidR="00DB18C3">
        <w:rPr>
          <w:rFonts w:ascii="Verdana" w:hAnsi="Verdana"/>
          <w:sz w:val="20"/>
          <w:szCs w:val="20"/>
        </w:rPr>
        <w:t>and commentary on major national and international political issues</w:t>
      </w:r>
      <w:r w:rsidRPr="008E3147">
        <w:rPr>
          <w:rFonts w:ascii="Verdana" w:hAnsi="Verdana"/>
          <w:sz w:val="20"/>
          <w:szCs w:val="20"/>
        </w:rPr>
        <w:t>, has switched its entire infrastructure to High Definition</w:t>
      </w:r>
      <w:r w:rsidR="00CA7D46">
        <w:rPr>
          <w:rFonts w:ascii="Verdana" w:hAnsi="Verdana"/>
          <w:sz w:val="20"/>
          <w:szCs w:val="20"/>
        </w:rPr>
        <w:t xml:space="preserve"> – now the default format in France. </w:t>
      </w:r>
      <w:r w:rsidR="002D4563">
        <w:rPr>
          <w:rFonts w:ascii="Verdana" w:hAnsi="Verdana"/>
          <w:sz w:val="20"/>
          <w:szCs w:val="20"/>
        </w:rPr>
        <w:t xml:space="preserve">As part of </w:t>
      </w:r>
      <w:r w:rsidR="00471D2C">
        <w:rPr>
          <w:rFonts w:ascii="Verdana" w:hAnsi="Verdana"/>
          <w:sz w:val="20"/>
          <w:szCs w:val="20"/>
        </w:rPr>
        <w:t>this</w:t>
      </w:r>
      <w:r w:rsidR="002D4563">
        <w:rPr>
          <w:rFonts w:ascii="Verdana" w:hAnsi="Verdana"/>
          <w:sz w:val="20"/>
          <w:szCs w:val="20"/>
        </w:rPr>
        <w:t xml:space="preserve"> upgrade,</w:t>
      </w:r>
      <w:r w:rsidR="004E59A0">
        <w:rPr>
          <w:rFonts w:ascii="Verdana" w:hAnsi="Verdana"/>
          <w:sz w:val="20"/>
          <w:szCs w:val="20"/>
        </w:rPr>
        <w:t xml:space="preserve"> </w:t>
      </w:r>
      <w:r w:rsidR="002D4563">
        <w:rPr>
          <w:rFonts w:ascii="Verdana" w:hAnsi="Verdana"/>
          <w:sz w:val="20"/>
          <w:szCs w:val="20"/>
        </w:rPr>
        <w:t xml:space="preserve">technical </w:t>
      </w:r>
      <w:r w:rsidRPr="008E3147">
        <w:rPr>
          <w:rFonts w:ascii="Verdana" w:hAnsi="Verdana"/>
          <w:sz w:val="20"/>
          <w:szCs w:val="20"/>
        </w:rPr>
        <w:t xml:space="preserve">equipment </w:t>
      </w:r>
      <w:r w:rsidR="00DB18C3">
        <w:rPr>
          <w:rFonts w:ascii="Verdana" w:hAnsi="Verdana"/>
          <w:sz w:val="20"/>
          <w:szCs w:val="20"/>
        </w:rPr>
        <w:t xml:space="preserve">was also renewed </w:t>
      </w:r>
      <w:r w:rsidRPr="008E3147">
        <w:rPr>
          <w:rFonts w:ascii="Verdana" w:hAnsi="Verdana"/>
          <w:sz w:val="20"/>
          <w:szCs w:val="20"/>
        </w:rPr>
        <w:t xml:space="preserve">to </w:t>
      </w:r>
      <w:r w:rsidR="00471D2C">
        <w:rPr>
          <w:rFonts w:ascii="Verdana" w:hAnsi="Verdana"/>
          <w:sz w:val="20"/>
          <w:szCs w:val="20"/>
        </w:rPr>
        <w:t>streamline the</w:t>
      </w:r>
      <w:r w:rsidRPr="008E3147">
        <w:rPr>
          <w:rFonts w:ascii="Verdana" w:hAnsi="Verdana"/>
          <w:sz w:val="20"/>
          <w:szCs w:val="20"/>
        </w:rPr>
        <w:t xml:space="preserve"> workflow and improve control and monitoring.</w:t>
      </w:r>
      <w:r w:rsidR="00E30B92">
        <w:rPr>
          <w:rFonts w:ascii="Verdana" w:hAnsi="Verdana"/>
          <w:sz w:val="20"/>
          <w:szCs w:val="20"/>
        </w:rPr>
        <w:t xml:space="preserve"> </w:t>
      </w:r>
    </w:p>
    <w:p w14:paraId="50088DDB" w14:textId="77777777" w:rsidR="00B479E1" w:rsidRPr="008E3147" w:rsidRDefault="00B479E1" w:rsidP="00B479E1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336F9E6" w14:textId="59570AA4" w:rsidR="00B479E1" w:rsidRPr="008E3147" w:rsidRDefault="00B479E1" w:rsidP="00B479E1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 w:rsidRPr="008E3147">
        <w:rPr>
          <w:rFonts w:ascii="Verdana" w:hAnsi="Verdana"/>
          <w:sz w:val="20"/>
          <w:szCs w:val="20"/>
        </w:rPr>
        <w:t xml:space="preserve">The tender was </w:t>
      </w:r>
      <w:r w:rsidR="00DB18C3">
        <w:rPr>
          <w:rFonts w:ascii="Verdana" w:hAnsi="Verdana"/>
          <w:sz w:val="20"/>
          <w:szCs w:val="20"/>
        </w:rPr>
        <w:t>awarded</w:t>
      </w:r>
      <w:r w:rsidRPr="008E3147">
        <w:rPr>
          <w:rFonts w:ascii="Verdana" w:hAnsi="Verdana"/>
          <w:sz w:val="20"/>
          <w:szCs w:val="20"/>
        </w:rPr>
        <w:t xml:space="preserve"> </w:t>
      </w:r>
      <w:r w:rsidR="00DB18C3">
        <w:rPr>
          <w:rFonts w:ascii="Verdana" w:hAnsi="Verdana"/>
          <w:sz w:val="20"/>
          <w:szCs w:val="20"/>
        </w:rPr>
        <w:t>to</w:t>
      </w:r>
      <w:r w:rsidRPr="008E3147">
        <w:rPr>
          <w:rFonts w:ascii="Verdana" w:hAnsi="Verdana"/>
          <w:sz w:val="20"/>
          <w:szCs w:val="20"/>
        </w:rPr>
        <w:t xml:space="preserve"> Ericsson France</w:t>
      </w:r>
      <w:r w:rsidR="00471D2C">
        <w:rPr>
          <w:rFonts w:ascii="Verdana" w:hAnsi="Verdana"/>
          <w:sz w:val="20"/>
          <w:szCs w:val="20"/>
        </w:rPr>
        <w:t>,</w:t>
      </w:r>
      <w:r w:rsidR="00DB18C3">
        <w:rPr>
          <w:rFonts w:ascii="Verdana" w:hAnsi="Verdana"/>
          <w:sz w:val="20"/>
          <w:szCs w:val="20"/>
        </w:rPr>
        <w:t xml:space="preserve"> who undertook the design, integration and installation</w:t>
      </w:r>
      <w:r w:rsidR="005F6A78">
        <w:rPr>
          <w:rFonts w:ascii="Verdana" w:hAnsi="Verdana"/>
          <w:sz w:val="20"/>
          <w:szCs w:val="20"/>
        </w:rPr>
        <w:t xml:space="preserve"> of the project</w:t>
      </w:r>
      <w:r w:rsidR="002D4563">
        <w:rPr>
          <w:rFonts w:ascii="Verdana" w:hAnsi="Verdana"/>
          <w:sz w:val="20"/>
          <w:szCs w:val="20"/>
        </w:rPr>
        <w:t xml:space="preserve">. The team worked </w:t>
      </w:r>
      <w:r w:rsidR="00DB18C3">
        <w:rPr>
          <w:rFonts w:ascii="Verdana" w:hAnsi="Verdana"/>
          <w:sz w:val="20"/>
          <w:szCs w:val="20"/>
        </w:rPr>
        <w:t>closely with Axon</w:t>
      </w:r>
      <w:r w:rsidRPr="008E3147">
        <w:rPr>
          <w:rFonts w:ascii="Verdana" w:hAnsi="Verdana"/>
          <w:sz w:val="20"/>
          <w:szCs w:val="20"/>
        </w:rPr>
        <w:t xml:space="preserve"> to ensure that Cerebrum was correctly </w:t>
      </w:r>
      <w:r w:rsidR="00471D2C">
        <w:rPr>
          <w:rFonts w:ascii="Verdana" w:hAnsi="Verdana"/>
          <w:sz w:val="20"/>
          <w:szCs w:val="20"/>
        </w:rPr>
        <w:t>deployed</w:t>
      </w:r>
      <w:r w:rsidRPr="008E3147">
        <w:rPr>
          <w:rFonts w:ascii="Verdana" w:hAnsi="Verdana"/>
          <w:sz w:val="20"/>
          <w:szCs w:val="20"/>
        </w:rPr>
        <w:t xml:space="preserve"> and to pro</w:t>
      </w:r>
      <w:r w:rsidR="0034633A">
        <w:rPr>
          <w:rFonts w:ascii="Verdana" w:hAnsi="Verdana"/>
          <w:sz w:val="20"/>
          <w:szCs w:val="20"/>
        </w:rPr>
        <w:t>v</w:t>
      </w:r>
      <w:r w:rsidR="006E4DB7">
        <w:rPr>
          <w:rFonts w:ascii="Verdana" w:hAnsi="Verdana"/>
          <w:sz w:val="20"/>
          <w:szCs w:val="20"/>
        </w:rPr>
        <w:t>ide training to LCP</w:t>
      </w:r>
      <w:r w:rsidRPr="008E3147">
        <w:rPr>
          <w:rFonts w:ascii="Verdana" w:hAnsi="Verdana"/>
          <w:sz w:val="20"/>
          <w:szCs w:val="20"/>
        </w:rPr>
        <w:t xml:space="preserve"> operators</w:t>
      </w:r>
      <w:r w:rsidR="002D4563">
        <w:rPr>
          <w:rFonts w:ascii="Verdana" w:hAnsi="Verdana"/>
          <w:sz w:val="20"/>
          <w:szCs w:val="20"/>
        </w:rPr>
        <w:t xml:space="preserve"> – all </w:t>
      </w:r>
      <w:r w:rsidR="00471D2C">
        <w:rPr>
          <w:rFonts w:ascii="Verdana" w:hAnsi="Verdana"/>
          <w:sz w:val="20"/>
          <w:szCs w:val="20"/>
        </w:rPr>
        <w:t xml:space="preserve">delivered </w:t>
      </w:r>
      <w:r w:rsidR="002D4563">
        <w:rPr>
          <w:rFonts w:ascii="Verdana" w:hAnsi="Verdana"/>
          <w:sz w:val="20"/>
          <w:szCs w:val="20"/>
        </w:rPr>
        <w:t>within a challenging timeframe imposed by the parliamentary calendar</w:t>
      </w:r>
      <w:r w:rsidRPr="008E3147">
        <w:rPr>
          <w:rFonts w:ascii="Verdana" w:hAnsi="Verdana"/>
          <w:sz w:val="20"/>
          <w:szCs w:val="20"/>
        </w:rPr>
        <w:t xml:space="preserve">. </w:t>
      </w:r>
    </w:p>
    <w:p w14:paraId="1F1DE99D" w14:textId="77777777" w:rsidR="00B479E1" w:rsidRPr="008E3147" w:rsidRDefault="00B479E1" w:rsidP="00B479E1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997E5A7" w14:textId="1F8FDD90" w:rsidR="00B479E1" w:rsidRPr="008E3147" w:rsidRDefault="00471D2C" w:rsidP="00B479E1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nerve centre of</w:t>
      </w:r>
      <w:r w:rsidR="00B479E1" w:rsidRPr="008E3147">
        <w:rPr>
          <w:rFonts w:ascii="Verdana" w:hAnsi="Verdana"/>
          <w:sz w:val="20"/>
          <w:szCs w:val="20"/>
        </w:rPr>
        <w:t xml:space="preserve"> broadcast facilities </w:t>
      </w:r>
      <w:r w:rsidR="00585BA8">
        <w:rPr>
          <w:rFonts w:ascii="Verdana" w:hAnsi="Verdana"/>
          <w:sz w:val="20"/>
          <w:szCs w:val="20"/>
        </w:rPr>
        <w:t>across the world</w:t>
      </w:r>
      <w:r w:rsidR="00B479E1" w:rsidRPr="008E3147">
        <w:rPr>
          <w:rFonts w:ascii="Verdana" w:hAnsi="Verdana"/>
          <w:sz w:val="20"/>
          <w:szCs w:val="20"/>
        </w:rPr>
        <w:t xml:space="preserve"> </w:t>
      </w:r>
      <w:r w:rsidR="000C0D3C">
        <w:rPr>
          <w:rFonts w:ascii="Verdana" w:hAnsi="Verdana"/>
          <w:sz w:val="20"/>
          <w:szCs w:val="20"/>
        </w:rPr>
        <w:t>from</w:t>
      </w:r>
      <w:r w:rsidR="00B479E1" w:rsidRPr="008E3147">
        <w:rPr>
          <w:rFonts w:ascii="Verdana" w:hAnsi="Verdana"/>
          <w:sz w:val="20"/>
          <w:szCs w:val="20"/>
        </w:rPr>
        <w:t xml:space="preserve"> </w:t>
      </w:r>
      <w:r w:rsidR="00CA7D46">
        <w:rPr>
          <w:rFonts w:ascii="Verdana" w:hAnsi="Verdana"/>
          <w:sz w:val="20"/>
          <w:szCs w:val="20"/>
        </w:rPr>
        <w:t>the Dutch Parliament,</w:t>
      </w:r>
      <w:r>
        <w:rPr>
          <w:rFonts w:ascii="Verdana" w:hAnsi="Verdana"/>
          <w:sz w:val="20"/>
          <w:szCs w:val="20"/>
        </w:rPr>
        <w:t xml:space="preserve"> France 24, Sky, BBC</w:t>
      </w:r>
      <w:r w:rsidR="00585BA8">
        <w:rPr>
          <w:rFonts w:ascii="Verdana" w:hAnsi="Verdana"/>
          <w:sz w:val="20"/>
          <w:szCs w:val="20"/>
        </w:rPr>
        <w:t xml:space="preserve"> </w:t>
      </w:r>
      <w:r w:rsidR="000C0D3C">
        <w:rPr>
          <w:rFonts w:ascii="Verdana" w:hAnsi="Verdana"/>
          <w:sz w:val="20"/>
          <w:szCs w:val="20"/>
        </w:rPr>
        <w:t>to</w:t>
      </w:r>
      <w:r>
        <w:rPr>
          <w:rFonts w:ascii="Verdana" w:hAnsi="Verdana"/>
          <w:sz w:val="20"/>
          <w:szCs w:val="20"/>
        </w:rPr>
        <w:t xml:space="preserve"> </w:t>
      </w:r>
      <w:r w:rsidR="00585BA8">
        <w:rPr>
          <w:rFonts w:ascii="Verdana" w:hAnsi="Verdana"/>
          <w:sz w:val="20"/>
          <w:szCs w:val="20"/>
        </w:rPr>
        <w:t>SABC</w:t>
      </w:r>
      <w:r w:rsidR="000C0D3C">
        <w:rPr>
          <w:rFonts w:ascii="Verdana" w:hAnsi="Verdana"/>
          <w:sz w:val="20"/>
          <w:szCs w:val="20"/>
        </w:rPr>
        <w:t xml:space="preserve"> in South Africa</w:t>
      </w:r>
      <w:r w:rsidR="00B479E1" w:rsidRPr="008E3147">
        <w:rPr>
          <w:rFonts w:ascii="Verdana" w:hAnsi="Verdana"/>
          <w:sz w:val="20"/>
          <w:szCs w:val="20"/>
        </w:rPr>
        <w:t xml:space="preserve">, Cerebrum’s advanced functionality and broad range of features makes it ideal for </w:t>
      </w:r>
      <w:r w:rsidR="005F6A78" w:rsidRPr="008E3147">
        <w:rPr>
          <w:rFonts w:ascii="Verdana" w:hAnsi="Verdana"/>
          <w:sz w:val="20"/>
          <w:szCs w:val="20"/>
        </w:rPr>
        <w:t>news and studio live production</w:t>
      </w:r>
      <w:r w:rsidR="005F6A78">
        <w:rPr>
          <w:rFonts w:ascii="Verdana" w:hAnsi="Verdana"/>
          <w:sz w:val="20"/>
          <w:szCs w:val="20"/>
        </w:rPr>
        <w:t xml:space="preserve"> as well as master control, mobile and remote</w:t>
      </w:r>
      <w:r w:rsidR="00B479E1" w:rsidRPr="008E3147">
        <w:rPr>
          <w:rFonts w:ascii="Verdana" w:hAnsi="Verdana"/>
          <w:sz w:val="20"/>
          <w:szCs w:val="20"/>
        </w:rPr>
        <w:t xml:space="preserve"> production. </w:t>
      </w:r>
      <w:r w:rsidR="005F6A78">
        <w:rPr>
          <w:rFonts w:ascii="Verdana" w:hAnsi="Verdana"/>
          <w:sz w:val="20"/>
          <w:szCs w:val="20"/>
        </w:rPr>
        <w:t>With an easy-to-use fully customizable interface, it</w:t>
      </w:r>
      <w:r w:rsidR="00B479E1" w:rsidRPr="008E3147">
        <w:rPr>
          <w:rFonts w:ascii="Verdana" w:hAnsi="Verdana"/>
          <w:sz w:val="20"/>
          <w:szCs w:val="20"/>
        </w:rPr>
        <w:t xml:space="preserve"> </w:t>
      </w:r>
      <w:r w:rsidR="00B479E1" w:rsidRPr="008E3147">
        <w:rPr>
          <w:rFonts w:ascii="Verdana" w:hAnsi="Verdana" w:cs="Arial"/>
          <w:sz w:val="20"/>
          <w:szCs w:val="20"/>
          <w:lang w:val="en-US"/>
        </w:rPr>
        <w:t xml:space="preserve">significantly reduces workloads by enabling </w:t>
      </w:r>
      <w:r w:rsidR="00585BA8">
        <w:rPr>
          <w:rFonts w:ascii="Verdana" w:hAnsi="Verdana" w:cs="Arial"/>
          <w:sz w:val="20"/>
          <w:szCs w:val="20"/>
          <w:lang w:val="en-US"/>
        </w:rPr>
        <w:t xml:space="preserve">complex </w:t>
      </w:r>
      <w:r w:rsidR="00B479E1" w:rsidRPr="008E3147">
        <w:rPr>
          <w:rFonts w:ascii="Verdana" w:hAnsi="Verdana" w:cs="Arial"/>
          <w:sz w:val="20"/>
          <w:szCs w:val="20"/>
          <w:lang w:val="en-US"/>
        </w:rPr>
        <w:t>tasks to be complete</w:t>
      </w:r>
      <w:r w:rsidR="00585BA8">
        <w:rPr>
          <w:rFonts w:ascii="Verdana" w:hAnsi="Verdana" w:cs="Arial"/>
          <w:sz w:val="20"/>
          <w:szCs w:val="20"/>
          <w:lang w:val="en-US"/>
        </w:rPr>
        <w:t>d</w:t>
      </w:r>
      <w:r w:rsidR="00B479E1" w:rsidRPr="008E3147">
        <w:rPr>
          <w:rFonts w:ascii="Verdana" w:hAnsi="Verdana" w:cs="Arial"/>
          <w:sz w:val="20"/>
          <w:szCs w:val="20"/>
          <w:lang w:val="en-US"/>
        </w:rPr>
        <w:t xml:space="preserve"> in </w:t>
      </w:r>
      <w:r w:rsidR="005F6A78">
        <w:rPr>
          <w:rFonts w:ascii="Verdana" w:hAnsi="Verdana" w:cs="Arial"/>
          <w:sz w:val="20"/>
          <w:szCs w:val="20"/>
          <w:lang w:val="en-US"/>
        </w:rPr>
        <w:t xml:space="preserve">just </w:t>
      </w:r>
      <w:r w:rsidR="00B479E1" w:rsidRPr="008E3147">
        <w:rPr>
          <w:rFonts w:ascii="Verdana" w:hAnsi="Verdana" w:cs="Arial"/>
          <w:sz w:val="20"/>
          <w:szCs w:val="20"/>
          <w:lang w:val="en-US"/>
        </w:rPr>
        <w:t xml:space="preserve">minutes. </w:t>
      </w:r>
      <w:r w:rsidR="00B479E1" w:rsidRPr="008E3147">
        <w:rPr>
          <w:rFonts w:ascii="Verdana" w:hAnsi="Verdana"/>
          <w:sz w:val="20"/>
          <w:szCs w:val="20"/>
        </w:rPr>
        <w:t xml:space="preserve">The combination of the software’s own SNMP (Simple Network Management Protocol) and third party protocols ensure that </w:t>
      </w:r>
      <w:r w:rsidR="005F6A78">
        <w:rPr>
          <w:rFonts w:ascii="Verdana" w:hAnsi="Verdana"/>
          <w:sz w:val="20"/>
          <w:szCs w:val="20"/>
        </w:rPr>
        <w:t>Cerebrum</w:t>
      </w:r>
      <w:r w:rsidR="00B479E1" w:rsidRPr="008E3147">
        <w:rPr>
          <w:rFonts w:ascii="Verdana" w:hAnsi="Verdana"/>
          <w:sz w:val="20"/>
          <w:szCs w:val="20"/>
        </w:rPr>
        <w:t xml:space="preserve"> can support virtually every piece of equipment in a broadcaster’s workflow. </w:t>
      </w:r>
    </w:p>
    <w:p w14:paraId="33522BA8" w14:textId="77777777" w:rsidR="00B479E1" w:rsidRPr="008E3147" w:rsidRDefault="00B479E1" w:rsidP="00B479E1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261ACC3" w14:textId="3DCD1444" w:rsidR="00B479E1" w:rsidRPr="008E3147" w:rsidRDefault="006E4DB7" w:rsidP="00B479E1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LCP</w:t>
      </w:r>
      <w:r w:rsidR="00B479E1" w:rsidRPr="008E3147">
        <w:rPr>
          <w:rFonts w:ascii="Verdana" w:hAnsi="Verdana"/>
          <w:sz w:val="20"/>
          <w:szCs w:val="20"/>
        </w:rPr>
        <w:t xml:space="preserve"> </w:t>
      </w:r>
      <w:r w:rsidR="00E30B92">
        <w:rPr>
          <w:rFonts w:ascii="Verdana" w:hAnsi="Verdana"/>
          <w:sz w:val="20"/>
          <w:szCs w:val="20"/>
        </w:rPr>
        <w:t>operates</w:t>
      </w:r>
      <w:r w:rsidR="00B479E1" w:rsidRPr="008E3147">
        <w:rPr>
          <w:rFonts w:ascii="Verdana" w:hAnsi="Verdana"/>
          <w:sz w:val="20"/>
          <w:szCs w:val="20"/>
        </w:rPr>
        <w:t xml:space="preserve"> two studios and two control rooms </w:t>
      </w:r>
      <w:r w:rsidR="005F6A78">
        <w:rPr>
          <w:rFonts w:ascii="Verdana" w:hAnsi="Verdana"/>
          <w:sz w:val="20"/>
          <w:szCs w:val="20"/>
        </w:rPr>
        <w:t xml:space="preserve">located </w:t>
      </w:r>
      <w:r w:rsidR="00B479E1" w:rsidRPr="008E3147">
        <w:rPr>
          <w:rFonts w:ascii="Verdana" w:hAnsi="Verdana"/>
          <w:sz w:val="20"/>
          <w:szCs w:val="20"/>
        </w:rPr>
        <w:t>on different sites</w:t>
      </w:r>
      <w:r w:rsidR="005F6A78">
        <w:rPr>
          <w:rFonts w:ascii="Verdana" w:hAnsi="Verdana"/>
          <w:sz w:val="20"/>
          <w:szCs w:val="20"/>
        </w:rPr>
        <w:t>.</w:t>
      </w:r>
      <w:r w:rsidR="00CA7D46">
        <w:rPr>
          <w:rFonts w:ascii="Verdana" w:hAnsi="Verdana"/>
          <w:sz w:val="20"/>
          <w:szCs w:val="20"/>
        </w:rPr>
        <w:t xml:space="preserve"> </w:t>
      </w:r>
      <w:r w:rsidR="00B479E1" w:rsidRPr="008E3147">
        <w:rPr>
          <w:rFonts w:ascii="Verdana" w:hAnsi="Verdana"/>
          <w:sz w:val="20"/>
          <w:szCs w:val="20"/>
        </w:rPr>
        <w:t xml:space="preserve">These are linked by fibre optic cables </w:t>
      </w:r>
      <w:r w:rsidR="00E30B92">
        <w:rPr>
          <w:rFonts w:ascii="Verdana" w:hAnsi="Verdana"/>
          <w:sz w:val="20"/>
          <w:szCs w:val="20"/>
        </w:rPr>
        <w:t xml:space="preserve">with control and monitoring provided by a single Cerebrum system. </w:t>
      </w:r>
      <w:r w:rsidR="00B479E1" w:rsidRPr="008E3147">
        <w:rPr>
          <w:rFonts w:ascii="Verdana" w:hAnsi="Verdana"/>
          <w:sz w:val="20"/>
          <w:szCs w:val="20"/>
        </w:rPr>
        <w:t xml:space="preserve"> </w:t>
      </w:r>
      <w:r w:rsidR="00585BA8">
        <w:rPr>
          <w:rFonts w:ascii="Verdana" w:hAnsi="Verdana"/>
          <w:sz w:val="20"/>
          <w:szCs w:val="20"/>
        </w:rPr>
        <w:t>This</w:t>
      </w:r>
      <w:r w:rsidR="00E30B92">
        <w:rPr>
          <w:rFonts w:ascii="Verdana" w:hAnsi="Verdana"/>
          <w:sz w:val="20"/>
          <w:szCs w:val="20"/>
        </w:rPr>
        <w:t xml:space="preserve"> is</w:t>
      </w:r>
      <w:r w:rsidR="00B479E1" w:rsidRPr="008E3147">
        <w:rPr>
          <w:rFonts w:ascii="Verdana" w:hAnsi="Verdana"/>
          <w:sz w:val="20"/>
          <w:szCs w:val="20"/>
        </w:rPr>
        <w:t xml:space="preserve"> </w:t>
      </w:r>
      <w:r w:rsidR="002D4563">
        <w:rPr>
          <w:rFonts w:ascii="Verdana" w:hAnsi="Verdana"/>
          <w:sz w:val="20"/>
          <w:szCs w:val="20"/>
        </w:rPr>
        <w:t>integrated</w:t>
      </w:r>
      <w:r w:rsidR="00B479E1" w:rsidRPr="008E3147">
        <w:rPr>
          <w:rFonts w:ascii="Verdana" w:hAnsi="Verdana"/>
          <w:sz w:val="20"/>
          <w:szCs w:val="20"/>
        </w:rPr>
        <w:t xml:space="preserve"> with a Riedel </w:t>
      </w:r>
      <w:r w:rsidR="00CA7D46">
        <w:rPr>
          <w:rFonts w:ascii="Verdana" w:hAnsi="Verdana"/>
          <w:sz w:val="20"/>
          <w:szCs w:val="20"/>
        </w:rPr>
        <w:t xml:space="preserve">decentralised </w:t>
      </w:r>
      <w:r w:rsidR="00B479E1" w:rsidRPr="008E3147">
        <w:rPr>
          <w:rFonts w:ascii="Verdana" w:hAnsi="Verdana"/>
          <w:sz w:val="20"/>
          <w:szCs w:val="20"/>
        </w:rPr>
        <w:t>MediorNet</w:t>
      </w:r>
      <w:r w:rsidR="00CA7D46">
        <w:rPr>
          <w:rFonts w:ascii="Verdana" w:hAnsi="Verdana"/>
          <w:sz w:val="20"/>
          <w:szCs w:val="20"/>
        </w:rPr>
        <w:t>/MicroN IP</w:t>
      </w:r>
      <w:r w:rsidR="00B479E1" w:rsidRPr="008E3147">
        <w:rPr>
          <w:rFonts w:ascii="Verdana" w:hAnsi="Verdana"/>
          <w:sz w:val="20"/>
          <w:szCs w:val="20"/>
        </w:rPr>
        <w:t xml:space="preserve"> router</w:t>
      </w:r>
      <w:r w:rsidR="00CA7D46">
        <w:rPr>
          <w:rFonts w:ascii="Verdana" w:hAnsi="Verdana"/>
          <w:sz w:val="20"/>
          <w:szCs w:val="20"/>
        </w:rPr>
        <w:t xml:space="preserve"> that offers advanced processing and routing capabilities </w:t>
      </w:r>
      <w:r w:rsidR="002D4563">
        <w:rPr>
          <w:rFonts w:ascii="Verdana" w:hAnsi="Verdana"/>
          <w:sz w:val="20"/>
          <w:szCs w:val="20"/>
        </w:rPr>
        <w:t>via</w:t>
      </w:r>
      <w:r w:rsidR="00CA7D46">
        <w:rPr>
          <w:rFonts w:ascii="Verdana" w:hAnsi="Verdana"/>
          <w:sz w:val="20"/>
          <w:szCs w:val="20"/>
        </w:rPr>
        <w:t xml:space="preserve"> modular I/O video blocks</w:t>
      </w:r>
      <w:r w:rsidR="00B479E1" w:rsidRPr="008E3147">
        <w:rPr>
          <w:rFonts w:ascii="Verdana" w:hAnsi="Verdana"/>
          <w:sz w:val="20"/>
          <w:szCs w:val="20"/>
        </w:rPr>
        <w:t xml:space="preserve">. Using </w:t>
      </w:r>
      <w:r w:rsidR="00E30B92">
        <w:rPr>
          <w:rFonts w:ascii="Verdana" w:hAnsi="Verdana"/>
          <w:sz w:val="20"/>
          <w:szCs w:val="20"/>
        </w:rPr>
        <w:t xml:space="preserve">fully customizable </w:t>
      </w:r>
      <w:r w:rsidR="00B479E1" w:rsidRPr="008E3147">
        <w:rPr>
          <w:rFonts w:ascii="Verdana" w:hAnsi="Verdana"/>
          <w:sz w:val="20"/>
          <w:szCs w:val="20"/>
        </w:rPr>
        <w:t xml:space="preserve">remote panels, Cerebrum </w:t>
      </w:r>
      <w:r w:rsidR="00E30B92">
        <w:rPr>
          <w:rFonts w:ascii="Verdana" w:hAnsi="Verdana"/>
          <w:sz w:val="20"/>
          <w:szCs w:val="20"/>
        </w:rPr>
        <w:t>manages</w:t>
      </w:r>
      <w:r w:rsidR="00B479E1" w:rsidRPr="008E3147">
        <w:rPr>
          <w:rFonts w:ascii="Verdana" w:hAnsi="Verdana"/>
          <w:sz w:val="20"/>
          <w:szCs w:val="20"/>
        </w:rPr>
        <w:t xml:space="preserve"> all of the equipment connected to the router, including a video mixer, an audio console, mult-images, intercom, tallly and UDM. </w:t>
      </w:r>
    </w:p>
    <w:p w14:paraId="282DA1CA" w14:textId="77777777" w:rsidR="00B479E1" w:rsidRPr="008E3147" w:rsidRDefault="00B479E1" w:rsidP="00B479E1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9A47A0D" w14:textId="7F8CC62E" w:rsidR="00B479E1" w:rsidRPr="008E3147" w:rsidRDefault="006E4DB7" w:rsidP="00B479E1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Jérome Monteil, General Manager of Ericsson’s Broadcast Service France</w:t>
      </w:r>
      <w:r w:rsidR="00B479E1" w:rsidRPr="008E3147">
        <w:rPr>
          <w:rFonts w:ascii="Verdana" w:hAnsi="Verdana"/>
          <w:sz w:val="20"/>
          <w:szCs w:val="20"/>
        </w:rPr>
        <w:t>, says: “</w:t>
      </w:r>
      <w:r w:rsidR="00585BA8">
        <w:rPr>
          <w:rFonts w:ascii="Verdana" w:hAnsi="Verdana"/>
          <w:sz w:val="20"/>
          <w:szCs w:val="20"/>
        </w:rPr>
        <w:t>The Axon</w:t>
      </w:r>
      <w:r w:rsidR="00B479E1" w:rsidRPr="008E3147">
        <w:rPr>
          <w:rFonts w:ascii="Verdana" w:hAnsi="Verdana"/>
          <w:sz w:val="20"/>
          <w:szCs w:val="20"/>
        </w:rPr>
        <w:t xml:space="preserve"> Cerebrum control and monitoring</w:t>
      </w:r>
      <w:r w:rsidR="00585BA8">
        <w:rPr>
          <w:rFonts w:ascii="Verdana" w:hAnsi="Verdana"/>
          <w:sz w:val="20"/>
          <w:szCs w:val="20"/>
        </w:rPr>
        <w:t xml:space="preserve"> platform</w:t>
      </w:r>
      <w:r w:rsidR="00B479E1" w:rsidRPr="008E3147">
        <w:rPr>
          <w:rFonts w:ascii="Verdana" w:hAnsi="Verdana"/>
          <w:sz w:val="20"/>
          <w:szCs w:val="20"/>
        </w:rPr>
        <w:t xml:space="preserve"> </w:t>
      </w:r>
      <w:r w:rsidR="0020362F">
        <w:rPr>
          <w:rFonts w:ascii="Verdana" w:hAnsi="Verdana"/>
          <w:sz w:val="20"/>
          <w:szCs w:val="20"/>
        </w:rPr>
        <w:t>is key</w:t>
      </w:r>
      <w:r w:rsidR="002D4563">
        <w:rPr>
          <w:rFonts w:ascii="Verdana" w:hAnsi="Verdana"/>
          <w:sz w:val="20"/>
          <w:szCs w:val="20"/>
        </w:rPr>
        <w:t xml:space="preserve"> to the success of this project</w:t>
      </w:r>
      <w:r w:rsidR="00B479E1" w:rsidRPr="008E3147">
        <w:rPr>
          <w:rFonts w:ascii="Verdana" w:hAnsi="Verdana"/>
          <w:sz w:val="20"/>
          <w:szCs w:val="20"/>
        </w:rPr>
        <w:t xml:space="preserve"> </w:t>
      </w:r>
      <w:r w:rsidR="00585BA8">
        <w:rPr>
          <w:rFonts w:ascii="Verdana" w:hAnsi="Verdana"/>
          <w:sz w:val="20"/>
          <w:szCs w:val="20"/>
        </w:rPr>
        <w:t>as</w:t>
      </w:r>
      <w:r w:rsidR="00B479E1" w:rsidRPr="008E3147">
        <w:rPr>
          <w:rFonts w:ascii="Verdana" w:hAnsi="Verdana"/>
          <w:sz w:val="20"/>
          <w:szCs w:val="20"/>
        </w:rPr>
        <w:t xml:space="preserve"> </w:t>
      </w:r>
      <w:r w:rsidR="00E30B92">
        <w:rPr>
          <w:rFonts w:ascii="Verdana" w:hAnsi="Verdana"/>
          <w:sz w:val="20"/>
          <w:szCs w:val="20"/>
        </w:rPr>
        <w:t>it</w:t>
      </w:r>
      <w:r w:rsidR="00B479E1">
        <w:rPr>
          <w:rFonts w:ascii="Verdana" w:hAnsi="Verdana"/>
          <w:sz w:val="20"/>
          <w:szCs w:val="20"/>
        </w:rPr>
        <w:t xml:space="preserve"> delivers both reliability and scalability. It</w:t>
      </w:r>
      <w:r w:rsidR="00B479E1" w:rsidRPr="008E3147">
        <w:rPr>
          <w:rFonts w:ascii="Verdana" w:hAnsi="Verdana"/>
          <w:sz w:val="20"/>
          <w:szCs w:val="20"/>
        </w:rPr>
        <w:t xml:space="preserve"> interfaces </w:t>
      </w:r>
      <w:r w:rsidR="00B479E1">
        <w:rPr>
          <w:rFonts w:ascii="Verdana" w:hAnsi="Verdana"/>
          <w:sz w:val="20"/>
          <w:szCs w:val="20"/>
        </w:rPr>
        <w:t xml:space="preserve">beautifully </w:t>
      </w:r>
      <w:r w:rsidR="00B479E1" w:rsidRPr="008E3147">
        <w:rPr>
          <w:rFonts w:ascii="Verdana" w:hAnsi="Verdana"/>
          <w:sz w:val="20"/>
          <w:szCs w:val="20"/>
        </w:rPr>
        <w:t xml:space="preserve">with Riedel’s MediorNet router and with other </w:t>
      </w:r>
      <w:r>
        <w:rPr>
          <w:rFonts w:ascii="Verdana" w:hAnsi="Verdana"/>
          <w:sz w:val="20"/>
          <w:szCs w:val="20"/>
        </w:rPr>
        <w:t>third party equipment in LCP’</w:t>
      </w:r>
      <w:r w:rsidR="00B479E1" w:rsidRPr="008E3147">
        <w:rPr>
          <w:rFonts w:ascii="Verdana" w:hAnsi="Verdana"/>
          <w:sz w:val="20"/>
          <w:szCs w:val="20"/>
        </w:rPr>
        <w:t xml:space="preserve">s workflow. Cost </w:t>
      </w:r>
      <w:r w:rsidR="00E30B92">
        <w:rPr>
          <w:rFonts w:ascii="Verdana" w:hAnsi="Verdana"/>
          <w:sz w:val="20"/>
          <w:szCs w:val="20"/>
        </w:rPr>
        <w:t>of ownership was also a factor:</w:t>
      </w:r>
      <w:r w:rsidR="00B479E1" w:rsidRPr="008E3147">
        <w:rPr>
          <w:rFonts w:ascii="Verdana" w:hAnsi="Verdana"/>
          <w:sz w:val="20"/>
          <w:szCs w:val="20"/>
        </w:rPr>
        <w:t xml:space="preserve"> </w:t>
      </w:r>
      <w:r w:rsidR="00E30B92">
        <w:rPr>
          <w:rFonts w:ascii="Verdana" w:hAnsi="Verdana"/>
          <w:sz w:val="20"/>
          <w:szCs w:val="20"/>
        </w:rPr>
        <w:lastRenderedPageBreak/>
        <w:t>using floating lice</w:t>
      </w:r>
      <w:r w:rsidR="00CA7D46">
        <w:rPr>
          <w:rFonts w:ascii="Verdana" w:hAnsi="Verdana"/>
          <w:sz w:val="20"/>
          <w:szCs w:val="20"/>
        </w:rPr>
        <w:t xml:space="preserve">nses, </w:t>
      </w:r>
      <w:r w:rsidR="00B479E1" w:rsidRPr="008E3147">
        <w:rPr>
          <w:rFonts w:ascii="Verdana" w:hAnsi="Verdana"/>
          <w:sz w:val="20"/>
          <w:szCs w:val="20"/>
        </w:rPr>
        <w:t>C</w:t>
      </w:r>
      <w:r w:rsidR="00CA7D46">
        <w:rPr>
          <w:rFonts w:ascii="Verdana" w:hAnsi="Verdana"/>
          <w:sz w:val="20"/>
          <w:szCs w:val="20"/>
        </w:rPr>
        <w:t>erebrum offers</w:t>
      </w:r>
      <w:r w:rsidR="00B479E1" w:rsidRPr="008E3147">
        <w:rPr>
          <w:rFonts w:ascii="Verdana" w:hAnsi="Verdana"/>
          <w:sz w:val="20"/>
          <w:szCs w:val="20"/>
        </w:rPr>
        <w:t xml:space="preserve"> exc</w:t>
      </w:r>
      <w:r w:rsidR="00E30B92">
        <w:rPr>
          <w:rFonts w:ascii="Verdana" w:hAnsi="Verdana"/>
          <w:sz w:val="20"/>
          <w:szCs w:val="20"/>
        </w:rPr>
        <w:t xml:space="preserve">eptional value for money and, </w:t>
      </w:r>
      <w:r w:rsidR="00B479E1" w:rsidRPr="008E3147">
        <w:rPr>
          <w:rFonts w:ascii="Verdana" w:hAnsi="Verdana"/>
          <w:sz w:val="20"/>
          <w:szCs w:val="20"/>
        </w:rPr>
        <w:t xml:space="preserve">thanks to </w:t>
      </w:r>
      <w:r w:rsidR="00E30B92">
        <w:rPr>
          <w:rFonts w:ascii="Verdana" w:hAnsi="Verdana"/>
          <w:sz w:val="20"/>
          <w:szCs w:val="20"/>
        </w:rPr>
        <w:t>its</w:t>
      </w:r>
      <w:r w:rsidR="00B479E1" w:rsidRPr="008E3147">
        <w:rPr>
          <w:rFonts w:ascii="Verdana" w:hAnsi="Verdana"/>
          <w:sz w:val="20"/>
          <w:szCs w:val="20"/>
        </w:rPr>
        <w:t xml:space="preserve"> intuit</w:t>
      </w:r>
      <w:r w:rsidR="00E30B92">
        <w:rPr>
          <w:rFonts w:ascii="Verdana" w:hAnsi="Verdana"/>
          <w:sz w:val="20"/>
          <w:szCs w:val="20"/>
        </w:rPr>
        <w:t xml:space="preserve">ive design, </w:t>
      </w:r>
      <w:r w:rsidR="00B479E1" w:rsidRPr="008E3147">
        <w:rPr>
          <w:rFonts w:ascii="Verdana" w:hAnsi="Verdana"/>
          <w:sz w:val="20"/>
          <w:szCs w:val="20"/>
        </w:rPr>
        <w:t xml:space="preserve">it is very </w:t>
      </w:r>
      <w:r w:rsidR="00E30B92">
        <w:rPr>
          <w:rFonts w:ascii="Verdana" w:hAnsi="Verdana"/>
          <w:sz w:val="20"/>
          <w:szCs w:val="20"/>
        </w:rPr>
        <w:t>easy</w:t>
      </w:r>
      <w:r w:rsidR="00B479E1" w:rsidRPr="008E3147">
        <w:rPr>
          <w:rFonts w:ascii="Verdana" w:hAnsi="Verdana"/>
          <w:sz w:val="20"/>
          <w:szCs w:val="20"/>
        </w:rPr>
        <w:t xml:space="preserve"> to add new products to the broadcast chain. We are a</w:t>
      </w:r>
      <w:r w:rsidR="00E30B92">
        <w:rPr>
          <w:rFonts w:ascii="Verdana" w:hAnsi="Verdana"/>
          <w:sz w:val="20"/>
          <w:szCs w:val="20"/>
        </w:rPr>
        <w:t xml:space="preserve">lso able to </w:t>
      </w:r>
      <w:r w:rsidR="00B479E1" w:rsidRPr="008E3147">
        <w:rPr>
          <w:rFonts w:ascii="Verdana" w:hAnsi="Verdana"/>
          <w:sz w:val="20"/>
          <w:szCs w:val="20"/>
        </w:rPr>
        <w:t>modify the system internally, which lowers the cost of maintenance and service.”</w:t>
      </w:r>
    </w:p>
    <w:p w14:paraId="35EB435A" w14:textId="77777777" w:rsidR="00B479E1" w:rsidRPr="008E3147" w:rsidRDefault="00B479E1" w:rsidP="00B479E1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289ABB0" w14:textId="7DC1F51B" w:rsidR="0034633A" w:rsidRDefault="00E30B92" w:rsidP="006E4DB7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Jan Eveleens</w:t>
      </w:r>
      <w:r w:rsidR="00B479E1" w:rsidRPr="008E3147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CEO at</w:t>
      </w:r>
      <w:r w:rsidR="00B479E1" w:rsidRPr="008E3147">
        <w:rPr>
          <w:rFonts w:ascii="Verdana" w:hAnsi="Verdana"/>
          <w:sz w:val="20"/>
          <w:szCs w:val="20"/>
        </w:rPr>
        <w:t xml:space="preserve"> Axon Digital design, adds: “</w:t>
      </w:r>
      <w:r w:rsidR="006D3299">
        <w:rPr>
          <w:rFonts w:ascii="Verdana" w:hAnsi="Verdana"/>
          <w:sz w:val="20"/>
          <w:szCs w:val="20"/>
        </w:rPr>
        <w:t xml:space="preserve">Cerebrum continues to go from strength to strength, offering the widest </w:t>
      </w:r>
      <w:r w:rsidR="0020362F">
        <w:rPr>
          <w:rFonts w:ascii="Verdana" w:hAnsi="Verdana"/>
          <w:sz w:val="20"/>
          <w:szCs w:val="20"/>
        </w:rPr>
        <w:t>third-</w:t>
      </w:r>
      <w:r w:rsidR="00585BA8">
        <w:rPr>
          <w:rFonts w:ascii="Verdana" w:hAnsi="Verdana"/>
          <w:sz w:val="20"/>
          <w:szCs w:val="20"/>
        </w:rPr>
        <w:t xml:space="preserve">party </w:t>
      </w:r>
      <w:r w:rsidR="006D3299">
        <w:rPr>
          <w:rFonts w:ascii="Verdana" w:hAnsi="Verdana"/>
          <w:sz w:val="20"/>
          <w:szCs w:val="20"/>
        </w:rPr>
        <w:t>integration available</w:t>
      </w:r>
      <w:r w:rsidR="002D4563">
        <w:rPr>
          <w:rFonts w:ascii="Verdana" w:hAnsi="Verdana"/>
          <w:sz w:val="20"/>
          <w:szCs w:val="20"/>
        </w:rPr>
        <w:t xml:space="preserve">. </w:t>
      </w:r>
      <w:r w:rsidR="006D3299">
        <w:rPr>
          <w:rFonts w:ascii="Verdana" w:hAnsi="Verdana"/>
          <w:sz w:val="20"/>
          <w:szCs w:val="20"/>
        </w:rPr>
        <w:t xml:space="preserve">During the tender process for this project, we understand that Cerebrum was </w:t>
      </w:r>
      <w:r w:rsidR="00585BA8">
        <w:rPr>
          <w:rFonts w:ascii="Verdana" w:hAnsi="Verdana"/>
          <w:sz w:val="20"/>
          <w:szCs w:val="20"/>
        </w:rPr>
        <w:t xml:space="preserve">the solution of choice </w:t>
      </w:r>
      <w:r w:rsidR="006D3299">
        <w:rPr>
          <w:rFonts w:ascii="Verdana" w:hAnsi="Verdana"/>
          <w:sz w:val="20"/>
          <w:szCs w:val="20"/>
        </w:rPr>
        <w:t xml:space="preserve">proposed by every respondent and that’s great </w:t>
      </w:r>
      <w:r w:rsidR="002D4563">
        <w:rPr>
          <w:rFonts w:ascii="Verdana" w:hAnsi="Verdana"/>
          <w:sz w:val="20"/>
          <w:szCs w:val="20"/>
        </w:rPr>
        <w:t>testament</w:t>
      </w:r>
      <w:r w:rsidR="006D3299">
        <w:rPr>
          <w:rFonts w:ascii="Verdana" w:hAnsi="Verdana"/>
          <w:sz w:val="20"/>
          <w:szCs w:val="20"/>
        </w:rPr>
        <w:t xml:space="preserve"> to</w:t>
      </w:r>
      <w:r w:rsidR="002D4563">
        <w:rPr>
          <w:rFonts w:ascii="Verdana" w:hAnsi="Verdana"/>
          <w:sz w:val="20"/>
          <w:szCs w:val="20"/>
        </w:rPr>
        <w:t xml:space="preserve"> its reliability and functionality.</w:t>
      </w:r>
      <w:r w:rsidR="006C792F">
        <w:rPr>
          <w:rFonts w:ascii="Verdana" w:hAnsi="Verdana"/>
          <w:sz w:val="20"/>
          <w:szCs w:val="20"/>
        </w:rPr>
        <w:t xml:space="preserve">  As LCP </w:t>
      </w:r>
      <w:bookmarkStart w:id="0" w:name="_GoBack"/>
      <w:bookmarkEnd w:id="0"/>
      <w:r w:rsidR="00585BA8">
        <w:rPr>
          <w:rFonts w:ascii="Verdana" w:hAnsi="Verdana"/>
          <w:sz w:val="20"/>
          <w:szCs w:val="20"/>
        </w:rPr>
        <w:t xml:space="preserve">prepares for the upcoming French Presidential election, Cerebrum will help to ensure that its broadcast operations run </w:t>
      </w:r>
      <w:r w:rsidR="0020362F">
        <w:rPr>
          <w:rFonts w:ascii="Verdana" w:hAnsi="Verdana"/>
          <w:sz w:val="20"/>
          <w:szCs w:val="20"/>
        </w:rPr>
        <w:t>smoothly</w:t>
      </w:r>
      <w:r w:rsidR="00585BA8">
        <w:rPr>
          <w:rFonts w:ascii="Verdana" w:hAnsi="Verdana"/>
          <w:sz w:val="20"/>
          <w:szCs w:val="20"/>
        </w:rPr>
        <w:t>.</w:t>
      </w:r>
      <w:r w:rsidR="00B479E1" w:rsidRPr="008E3147">
        <w:rPr>
          <w:rFonts w:ascii="Verdana" w:hAnsi="Verdana"/>
          <w:sz w:val="20"/>
          <w:szCs w:val="20"/>
        </w:rPr>
        <w:t>”</w:t>
      </w:r>
    </w:p>
    <w:p w14:paraId="1D08CB96" w14:textId="77777777" w:rsidR="006E4DB7" w:rsidRPr="006E4DB7" w:rsidRDefault="006E4DB7" w:rsidP="006E4DB7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1BD021E" w14:textId="77777777" w:rsidR="00B479E1" w:rsidRPr="008E3147" w:rsidRDefault="00B479E1" w:rsidP="00B479E1">
      <w:pPr>
        <w:pStyle w:val="NoSpacing"/>
        <w:spacing w:line="276" w:lineRule="auto"/>
        <w:jc w:val="center"/>
        <w:rPr>
          <w:rFonts w:ascii="Verdana" w:hAnsi="Verdana"/>
          <w:b/>
          <w:sz w:val="20"/>
          <w:szCs w:val="20"/>
        </w:rPr>
      </w:pPr>
      <w:r w:rsidRPr="008E3147">
        <w:rPr>
          <w:rFonts w:ascii="Verdana" w:hAnsi="Verdana"/>
          <w:b/>
          <w:sz w:val="20"/>
          <w:szCs w:val="20"/>
        </w:rPr>
        <w:t>-ends-</w:t>
      </w:r>
    </w:p>
    <w:p w14:paraId="36E8C557" w14:textId="7FD52ECB" w:rsidR="00A1396E" w:rsidRPr="006E583B" w:rsidRDefault="00A1396E" w:rsidP="00A1396E">
      <w:pPr>
        <w:pStyle w:val="Normal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94A90">
        <w:rPr>
          <w:rFonts w:ascii="Verdana" w:hAnsi="Verdana" w:cs="Tahoma"/>
          <w:b/>
          <w:bCs/>
          <w:sz w:val="18"/>
          <w:szCs w:val="18"/>
        </w:rPr>
        <w:t>About Axon</w:t>
      </w:r>
    </w:p>
    <w:p w14:paraId="1AE77C64" w14:textId="77777777" w:rsidR="00A1396E" w:rsidRDefault="00A1396E" w:rsidP="00A1396E">
      <w:pPr>
        <w:jc w:val="both"/>
        <w:rPr>
          <w:rFonts w:ascii="Verdana" w:hAnsi="Verdana" w:cs="Tahoma"/>
          <w:sz w:val="18"/>
          <w:szCs w:val="18"/>
        </w:rPr>
      </w:pPr>
      <w:r w:rsidRPr="00A94A90">
        <w:rPr>
          <w:rFonts w:ascii="Verdana" w:hAnsi="Verdana" w:cs="Tahoma"/>
          <w:sz w:val="18"/>
          <w:szCs w:val="18"/>
        </w:rPr>
        <w:t>Headquartered in The Netherlands, and with offices across the world, Axon develops, manufactures and markets high quality broadcast equipment for the conversion, processing</w:t>
      </w:r>
      <w:r>
        <w:rPr>
          <w:rFonts w:ascii="Verdana" w:hAnsi="Verdana" w:cs="Tahoma"/>
          <w:sz w:val="18"/>
          <w:szCs w:val="18"/>
        </w:rPr>
        <w:t>, monitoring &amp; control</w:t>
      </w:r>
      <w:r w:rsidRPr="00A94A90">
        <w:rPr>
          <w:rFonts w:ascii="Verdana" w:hAnsi="Verdana" w:cs="Tahoma"/>
          <w:sz w:val="18"/>
          <w:szCs w:val="18"/>
        </w:rPr>
        <w:t xml:space="preserve"> and compliance recording of audio and video signals. Products integrate advanced signal processing techniques, innovative engineering and modular flexibility and provide high quality, affordability and reliability within mission-critical broadcast applications. For more information please visit </w:t>
      </w:r>
      <w:hyperlink r:id="rId9" w:history="1">
        <w:r w:rsidRPr="00A94A90">
          <w:rPr>
            <w:rStyle w:val="Hyperlink"/>
            <w:rFonts w:ascii="Verdana" w:hAnsi="Verdana" w:cs="Tahoma"/>
            <w:sz w:val="18"/>
            <w:szCs w:val="18"/>
          </w:rPr>
          <w:t>www.axon.tv</w:t>
        </w:r>
      </w:hyperlink>
      <w:r w:rsidRPr="00A94A90">
        <w:rPr>
          <w:rFonts w:ascii="Verdana" w:hAnsi="Verdana" w:cs="Tahoma"/>
          <w:sz w:val="18"/>
          <w:szCs w:val="18"/>
        </w:rPr>
        <w:t xml:space="preserve">. </w:t>
      </w:r>
    </w:p>
    <w:p w14:paraId="5F3AC752" w14:textId="77777777" w:rsidR="00A1396E" w:rsidRPr="00A94A90" w:rsidRDefault="00A1396E" w:rsidP="00A1396E">
      <w:pPr>
        <w:jc w:val="both"/>
        <w:rPr>
          <w:rFonts w:ascii="Verdana" w:hAnsi="Verdana" w:cs="Tahoma"/>
          <w:sz w:val="18"/>
          <w:szCs w:val="18"/>
        </w:rPr>
      </w:pPr>
    </w:p>
    <w:p w14:paraId="3D9BBD61" w14:textId="77777777" w:rsidR="00A1396E" w:rsidRPr="00A94A90" w:rsidRDefault="00A1396E" w:rsidP="00A1396E">
      <w:pPr>
        <w:rPr>
          <w:rFonts w:ascii="Verdana" w:hAnsi="Verdana" w:cs="Arial"/>
          <w:sz w:val="18"/>
          <w:szCs w:val="18"/>
        </w:rPr>
      </w:pPr>
      <w:r w:rsidRPr="00A94A90">
        <w:rPr>
          <w:rFonts w:ascii="Verdana" w:hAnsi="Verdana" w:cs="Arial"/>
          <w:sz w:val="18"/>
          <w:szCs w:val="18"/>
        </w:rPr>
        <w:t>For more information, please contact:</w:t>
      </w:r>
    </w:p>
    <w:p w14:paraId="1ABCFCCB" w14:textId="77777777" w:rsidR="00A1396E" w:rsidRPr="00B67361" w:rsidRDefault="00A1396E" w:rsidP="00A1396E">
      <w:pPr>
        <w:rPr>
          <w:rFonts w:ascii="Verdana" w:hAnsi="Verdana"/>
          <w:b/>
          <w:sz w:val="20"/>
          <w:szCs w:val="20"/>
          <w:lang w:val="nl-NL"/>
        </w:rPr>
      </w:pPr>
      <w:r w:rsidRPr="00A94A90">
        <w:rPr>
          <w:rFonts w:ascii="Verdana" w:hAnsi="Verdana" w:cs="Arial"/>
          <w:b/>
          <w:sz w:val="18"/>
          <w:szCs w:val="18"/>
        </w:rPr>
        <w:t>Axon Digital Design</w:t>
      </w:r>
      <w:r w:rsidRPr="00A94A90">
        <w:rPr>
          <w:rFonts w:ascii="Verdana" w:hAnsi="Verdana" w:cs="Arial"/>
          <w:b/>
          <w:sz w:val="18"/>
          <w:szCs w:val="18"/>
        </w:rPr>
        <w:tab/>
      </w:r>
      <w:r w:rsidRPr="00A94A90">
        <w:rPr>
          <w:rFonts w:ascii="Verdana" w:hAnsi="Verdana" w:cs="Arial"/>
          <w:b/>
          <w:sz w:val="18"/>
          <w:szCs w:val="18"/>
        </w:rPr>
        <w:tab/>
      </w:r>
      <w:r w:rsidRPr="00A94A90">
        <w:rPr>
          <w:rFonts w:ascii="Verdana" w:hAnsi="Verdana" w:cs="Arial"/>
          <w:b/>
          <w:sz w:val="18"/>
          <w:szCs w:val="18"/>
        </w:rPr>
        <w:tab/>
      </w:r>
      <w:r w:rsidRPr="00A94A90">
        <w:rPr>
          <w:rFonts w:ascii="Verdana" w:hAnsi="Verdana" w:cs="Arial"/>
          <w:b/>
          <w:sz w:val="18"/>
          <w:szCs w:val="18"/>
        </w:rPr>
        <w:tab/>
      </w:r>
      <w:r w:rsidRPr="00A94A90">
        <w:rPr>
          <w:rFonts w:ascii="Verdana" w:hAnsi="Verdana" w:cs="Arial"/>
          <w:b/>
          <w:sz w:val="18"/>
          <w:szCs w:val="18"/>
        </w:rPr>
        <w:tab/>
      </w:r>
      <w:r w:rsidRPr="00A94A90">
        <w:rPr>
          <w:rFonts w:ascii="Verdana" w:hAnsi="Verdana" w:cs="Arial"/>
          <w:b/>
          <w:sz w:val="18"/>
          <w:szCs w:val="18"/>
        </w:rPr>
        <w:br/>
      </w:r>
      <w:r w:rsidRPr="00A94A90">
        <w:rPr>
          <w:rFonts w:ascii="Verdana" w:hAnsi="Verdana" w:cs="Arial"/>
          <w:sz w:val="18"/>
          <w:szCs w:val="18"/>
        </w:rPr>
        <w:t>Margot Timmermans / Geert-Jan Gussen</w:t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tab/>
      </w:r>
      <w:r w:rsidRPr="00A94A90">
        <w:rPr>
          <w:rFonts w:ascii="Verdana" w:hAnsi="Verdana" w:cs="Arial"/>
          <w:sz w:val="18"/>
          <w:szCs w:val="18"/>
        </w:rPr>
        <w:br/>
        <w:t xml:space="preserve">Email: </w:t>
      </w:r>
      <w:hyperlink r:id="rId10" w:history="1">
        <w:r>
          <w:rPr>
            <w:rStyle w:val="Hyperlink"/>
            <w:rFonts w:ascii="Verdana" w:hAnsi="Verdana" w:cs="Arial"/>
            <w:sz w:val="18"/>
            <w:szCs w:val="18"/>
          </w:rPr>
          <w:t>press</w:t>
        </w:r>
        <w:r w:rsidRPr="00A94A90">
          <w:rPr>
            <w:rStyle w:val="Hyperlink"/>
            <w:rFonts w:ascii="Verdana" w:hAnsi="Verdana" w:cs="Arial"/>
            <w:sz w:val="18"/>
            <w:szCs w:val="18"/>
          </w:rPr>
          <w:t>@axon.tv</w:t>
        </w:r>
      </w:hyperlink>
    </w:p>
    <w:p w14:paraId="21319DCB" w14:textId="77777777" w:rsidR="00A1396E" w:rsidRPr="00183770" w:rsidRDefault="00A1396E" w:rsidP="00F53E9B">
      <w:pPr>
        <w:rPr>
          <w:rFonts w:ascii="Verdana" w:hAnsi="Verdana"/>
          <w:sz w:val="20"/>
          <w:szCs w:val="20"/>
        </w:rPr>
      </w:pPr>
    </w:p>
    <w:sectPr w:rsidR="00A1396E" w:rsidRPr="00183770" w:rsidSect="00EC0E6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n-US" w:vendorID="64" w:dllVersion="6" w:nlCheck="1" w:checkStyle="0"/>
  <w:activeWritingStyle w:appName="MSWord" w:lang="nl-NL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9B"/>
    <w:rsid w:val="00082FD4"/>
    <w:rsid w:val="000A358F"/>
    <w:rsid w:val="000C0D3C"/>
    <w:rsid w:val="000F67FF"/>
    <w:rsid w:val="001145DD"/>
    <w:rsid w:val="00160B6F"/>
    <w:rsid w:val="00183770"/>
    <w:rsid w:val="0020362F"/>
    <w:rsid w:val="0021425F"/>
    <w:rsid w:val="00221A29"/>
    <w:rsid w:val="00223F38"/>
    <w:rsid w:val="002D4563"/>
    <w:rsid w:val="002D53F3"/>
    <w:rsid w:val="002E5475"/>
    <w:rsid w:val="002F1E65"/>
    <w:rsid w:val="0034633A"/>
    <w:rsid w:val="00417D82"/>
    <w:rsid w:val="00471D2C"/>
    <w:rsid w:val="00493AA7"/>
    <w:rsid w:val="004E59A0"/>
    <w:rsid w:val="004F345C"/>
    <w:rsid w:val="00585BA8"/>
    <w:rsid w:val="005F6A78"/>
    <w:rsid w:val="00601DB5"/>
    <w:rsid w:val="0067145F"/>
    <w:rsid w:val="006C792F"/>
    <w:rsid w:val="006D3299"/>
    <w:rsid w:val="006E4DB7"/>
    <w:rsid w:val="00702FC0"/>
    <w:rsid w:val="00714B84"/>
    <w:rsid w:val="00717D02"/>
    <w:rsid w:val="00791B72"/>
    <w:rsid w:val="007A2C42"/>
    <w:rsid w:val="00847261"/>
    <w:rsid w:val="008B1EAA"/>
    <w:rsid w:val="008C0AA6"/>
    <w:rsid w:val="008F45F8"/>
    <w:rsid w:val="009716FA"/>
    <w:rsid w:val="009A4721"/>
    <w:rsid w:val="009A6988"/>
    <w:rsid w:val="009B41D1"/>
    <w:rsid w:val="009D0973"/>
    <w:rsid w:val="00A1396E"/>
    <w:rsid w:val="00A62099"/>
    <w:rsid w:val="00AB70D5"/>
    <w:rsid w:val="00B479E1"/>
    <w:rsid w:val="00B52435"/>
    <w:rsid w:val="00C40C97"/>
    <w:rsid w:val="00C85711"/>
    <w:rsid w:val="00C91639"/>
    <w:rsid w:val="00CA7D46"/>
    <w:rsid w:val="00CF510A"/>
    <w:rsid w:val="00D92C26"/>
    <w:rsid w:val="00DB0389"/>
    <w:rsid w:val="00DB18C3"/>
    <w:rsid w:val="00E30B92"/>
    <w:rsid w:val="00EA51C0"/>
    <w:rsid w:val="00EB2B3F"/>
    <w:rsid w:val="00EC0E62"/>
    <w:rsid w:val="00F5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548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B1EAA"/>
    <w:rPr>
      <w:rFonts w:ascii="Times New Roman" w:eastAsia="Times New Roman" w:hAnsi="Times New Roman" w:cs="Times New Roman"/>
      <w:sz w:val="20"/>
      <w:szCs w:val="20"/>
      <w:lang w:val="en-GB"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02FC0"/>
    <w:rPr>
      <w:rFonts w:ascii="Calibri" w:eastAsia="Calibri" w:hAnsi="Calibri" w:cs="Times New Roman"/>
      <w:sz w:val="22"/>
      <w:szCs w:val="22"/>
      <w:lang w:val="nl-NL"/>
    </w:rPr>
  </w:style>
  <w:style w:type="paragraph" w:styleId="NormalWeb">
    <w:name w:val="Normal (Web)"/>
    <w:basedOn w:val="Normal"/>
    <w:uiPriority w:val="99"/>
    <w:unhideWhenUsed/>
    <w:rsid w:val="00A1396E"/>
    <w:pPr>
      <w:spacing w:before="225" w:after="225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uiPriority w:val="99"/>
    <w:unhideWhenUsed/>
    <w:rsid w:val="00A139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rketing@axon.tv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axon.t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D8539B61A4740A59A07300A37D403" ma:contentTypeVersion="2" ma:contentTypeDescription="Create a new document." ma:contentTypeScope="" ma:versionID="fe080c75a4da91245dc829bf08c255ea">
  <xsd:schema xmlns:xsd="http://www.w3.org/2001/XMLSchema" xmlns:xs="http://www.w3.org/2001/XMLSchema" xmlns:p="http://schemas.microsoft.com/office/2006/metadata/properties" xmlns:ns2="a9cd40de-d5dc-4802-82b0-4813da422294" targetNamespace="http://schemas.microsoft.com/office/2006/metadata/properties" ma:root="true" ma:fieldsID="0decd8c8b3994673af0dbc4a76bcc936" ns2:_="">
    <xsd:import namespace="a9cd40de-d5dc-4802-82b0-4813da4222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d40de-d5dc-4802-82b0-4813da4222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D60CC0-C56E-4A02-902E-4FEB5E208E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d40de-d5dc-4802-82b0-4813da422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B69342-88C3-47AF-95A8-C6AB953332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6FDFEF-6FE1-42FB-B181-355733642C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Sue Sillitoe</cp:lastModifiedBy>
  <cp:revision>15</cp:revision>
  <dcterms:created xsi:type="dcterms:W3CDTF">2017-02-21T14:54:00Z</dcterms:created>
  <dcterms:modified xsi:type="dcterms:W3CDTF">2017-04-10T13:11:00Z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0x01010020CD8539B61A4740A59A07300A37D403</vt:lpwstr>
  </property>
</Properties>
</file>