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6BE2DE3" w14:textId="77777777" w:rsidR="00AD0A7D" w:rsidRPr="00C93EEA" w:rsidRDefault="00B41CBC" w:rsidP="00AC23B8">
      <w:pPr>
        <w:jc w:val="right"/>
        <w:rPr>
          <w:rFonts w:ascii="Arial" w:hAnsi="Arial" w:cs="Arial"/>
          <w:b/>
          <w:i/>
          <w:sz w:val="48"/>
          <w:szCs w:val="48"/>
        </w:rPr>
      </w:pPr>
      <w:r>
        <w:rPr>
          <w:noProof/>
        </w:rPr>
        <mc:AlternateContent>
          <mc:Choice Requires="wps">
            <w:drawing>
              <wp:anchor distT="0" distB="0" distL="114300" distR="114300" simplePos="0" relativeHeight="251657728" behindDoc="0" locked="0" layoutInCell="1" allowOverlap="1" wp14:anchorId="10D81C7B" wp14:editId="4DC95175">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81C7B"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00AC23B8" w:rsidRPr="00C93EEA">
        <w:rPr>
          <w:rFonts w:ascii="Arial" w:hAnsi="Arial" w:cs="Arial"/>
          <w:b/>
          <w:i/>
          <w:sz w:val="48"/>
          <w:szCs w:val="48"/>
        </w:rPr>
        <w:t>NEWS RELEASE</w:t>
      </w:r>
    </w:p>
    <w:p w14:paraId="29DA3B00" w14:textId="233AC934" w:rsidR="00735D1D" w:rsidRDefault="00735D1D" w:rsidP="00AF2905">
      <w:pPr>
        <w:jc w:val="right"/>
        <w:rPr>
          <w:rFonts w:ascii="Arial" w:hAnsi="Arial" w:cs="Arial"/>
          <w:b/>
          <w:i/>
        </w:rPr>
      </w:pPr>
      <w:r>
        <w:rPr>
          <w:rFonts w:ascii="Arial" w:hAnsi="Arial" w:cs="Arial"/>
          <w:b/>
          <w:i/>
        </w:rPr>
        <w:br/>
      </w:r>
      <w:bookmarkStart w:id="1" w:name="OLE_LINK3"/>
      <w:bookmarkStart w:id="2" w:name="OLE_LINK4"/>
    </w:p>
    <w:p w14:paraId="2145A2D7" w14:textId="77777777" w:rsidR="00F7591E" w:rsidRPr="00AF2905" w:rsidRDefault="00F7591E" w:rsidP="00AF2905">
      <w:pPr>
        <w:jc w:val="right"/>
        <w:rPr>
          <w:rFonts w:ascii="Arial" w:hAnsi="Arial" w:cs="Arial"/>
          <w:b/>
          <w:i/>
        </w:rPr>
      </w:pPr>
    </w:p>
    <w:p w14:paraId="34163343" w14:textId="77777777" w:rsidR="00735D1D" w:rsidRDefault="00735D1D" w:rsidP="005E154B">
      <w:pPr>
        <w:jc w:val="center"/>
        <w:rPr>
          <w:rFonts w:ascii="Verdana" w:hAnsi="Verdana"/>
          <w:b/>
          <w:i/>
        </w:rPr>
      </w:pPr>
    </w:p>
    <w:p w14:paraId="0DED2456" w14:textId="191BA338" w:rsidR="00230584" w:rsidRDefault="00230584" w:rsidP="005E154B">
      <w:pPr>
        <w:jc w:val="center"/>
        <w:rPr>
          <w:rFonts w:ascii="Verdana" w:hAnsi="Verdana"/>
          <w:b/>
          <w:i/>
        </w:rPr>
      </w:pPr>
      <w:r>
        <w:rPr>
          <w:rFonts w:ascii="Verdana" w:hAnsi="Verdana"/>
          <w:b/>
          <w:i/>
        </w:rPr>
        <w:t xml:space="preserve">ITV Completes </w:t>
      </w:r>
      <w:proofErr w:type="gramStart"/>
      <w:r>
        <w:rPr>
          <w:rFonts w:ascii="Verdana" w:hAnsi="Verdana"/>
          <w:b/>
          <w:i/>
        </w:rPr>
        <w:t>The</w:t>
      </w:r>
      <w:proofErr w:type="gramEnd"/>
      <w:r>
        <w:rPr>
          <w:rFonts w:ascii="Verdana" w:hAnsi="Verdana"/>
          <w:b/>
          <w:i/>
        </w:rPr>
        <w:t xml:space="preserve"> Roll-Out of Six HD Regional News Centres </w:t>
      </w:r>
    </w:p>
    <w:p w14:paraId="2F176826" w14:textId="51B0CA11" w:rsidR="00A51648" w:rsidRPr="00212E39" w:rsidRDefault="00230584" w:rsidP="005E154B">
      <w:pPr>
        <w:jc w:val="center"/>
        <w:rPr>
          <w:rFonts w:ascii="Verdana" w:hAnsi="Verdana"/>
          <w:b/>
          <w:i/>
        </w:rPr>
      </w:pPr>
      <w:r>
        <w:rPr>
          <w:rFonts w:ascii="Verdana" w:hAnsi="Verdana"/>
          <w:b/>
          <w:i/>
        </w:rPr>
        <w:t>Using Axon Cerebrum Control</w:t>
      </w:r>
    </w:p>
    <w:p w14:paraId="4F483004" w14:textId="77777777" w:rsidR="00AF2905" w:rsidRPr="00F7591E" w:rsidRDefault="00AF2905" w:rsidP="005E154B">
      <w:pPr>
        <w:jc w:val="center"/>
        <w:rPr>
          <w:rFonts w:ascii="Verdana" w:hAnsi="Verdana"/>
          <w:i/>
          <w:sz w:val="22"/>
          <w:szCs w:val="20"/>
        </w:rPr>
      </w:pPr>
    </w:p>
    <w:p w14:paraId="30033CA4" w14:textId="2134C153" w:rsidR="00A51648" w:rsidRPr="00F7591E" w:rsidRDefault="00E572FF" w:rsidP="005E154B">
      <w:pPr>
        <w:jc w:val="center"/>
        <w:rPr>
          <w:rFonts w:ascii="Verdana" w:hAnsi="Verdana"/>
          <w:i/>
          <w:sz w:val="22"/>
          <w:szCs w:val="20"/>
        </w:rPr>
      </w:pPr>
      <w:r w:rsidRPr="00F7591E">
        <w:rPr>
          <w:rFonts w:ascii="Verdana" w:hAnsi="Verdana"/>
          <w:i/>
          <w:sz w:val="22"/>
          <w:szCs w:val="20"/>
        </w:rPr>
        <w:t xml:space="preserve">UTV </w:t>
      </w:r>
      <w:r w:rsidR="00230584" w:rsidRPr="00F7591E">
        <w:rPr>
          <w:rFonts w:ascii="Verdana" w:hAnsi="Verdana"/>
          <w:i/>
          <w:sz w:val="22"/>
          <w:szCs w:val="20"/>
        </w:rPr>
        <w:t xml:space="preserve">Belfast is the latest News Centre to benefit from a streamlined </w:t>
      </w:r>
      <w:r w:rsidR="00F7591E">
        <w:rPr>
          <w:rFonts w:ascii="Verdana" w:hAnsi="Verdana"/>
          <w:i/>
          <w:sz w:val="22"/>
          <w:szCs w:val="20"/>
        </w:rPr>
        <w:br/>
        <w:t xml:space="preserve">production </w:t>
      </w:r>
      <w:r w:rsidR="00230584" w:rsidRPr="00F7591E">
        <w:rPr>
          <w:rFonts w:ascii="Verdana" w:hAnsi="Verdana"/>
          <w:i/>
          <w:sz w:val="22"/>
          <w:szCs w:val="20"/>
        </w:rPr>
        <w:t xml:space="preserve">workflow </w:t>
      </w:r>
      <w:r w:rsidR="00F7591E">
        <w:rPr>
          <w:rFonts w:ascii="Verdana" w:hAnsi="Verdana"/>
          <w:i/>
          <w:sz w:val="22"/>
          <w:szCs w:val="20"/>
        </w:rPr>
        <w:t>based on</w:t>
      </w:r>
      <w:r w:rsidR="00230584" w:rsidRPr="00F7591E">
        <w:rPr>
          <w:rFonts w:ascii="Verdana" w:hAnsi="Verdana"/>
          <w:i/>
          <w:sz w:val="22"/>
          <w:szCs w:val="20"/>
        </w:rPr>
        <w:t xml:space="preserve"> Cerebrum Control and Monitoring  </w:t>
      </w:r>
      <w:r w:rsidR="00AF2905" w:rsidRPr="00F7591E">
        <w:rPr>
          <w:rFonts w:ascii="Verdana" w:hAnsi="Verdana"/>
          <w:i/>
          <w:sz w:val="22"/>
          <w:szCs w:val="20"/>
        </w:rPr>
        <w:t xml:space="preserve"> </w:t>
      </w:r>
    </w:p>
    <w:p w14:paraId="70BC1217" w14:textId="77777777" w:rsidR="00735D1D" w:rsidRPr="00212E39" w:rsidRDefault="00735D1D" w:rsidP="005E154B">
      <w:pPr>
        <w:jc w:val="center"/>
        <w:rPr>
          <w:rFonts w:ascii="Verdana" w:hAnsi="Verdana"/>
          <w:i/>
          <w:sz w:val="20"/>
          <w:szCs w:val="20"/>
        </w:rPr>
      </w:pPr>
    </w:p>
    <w:p w14:paraId="073A3A52" w14:textId="77777777" w:rsidR="00A51648" w:rsidRDefault="00A51648" w:rsidP="00AC5FCB">
      <w:pPr>
        <w:pStyle w:val="NoSpacing"/>
        <w:spacing w:line="276" w:lineRule="auto"/>
        <w:jc w:val="both"/>
        <w:rPr>
          <w:rFonts w:ascii="Verdana" w:hAnsi="Verdana" w:cs="Tahoma"/>
          <w:b/>
          <w:sz w:val="20"/>
          <w:szCs w:val="20"/>
          <w:lang w:val="en-GB"/>
        </w:rPr>
      </w:pPr>
    </w:p>
    <w:p w14:paraId="74A0B9E9" w14:textId="3435BD15" w:rsidR="00230584" w:rsidRPr="00230584" w:rsidRDefault="00D223AA" w:rsidP="00230584">
      <w:pPr>
        <w:jc w:val="both"/>
        <w:rPr>
          <w:rFonts w:ascii="Verdana" w:hAnsi="Verdana"/>
          <w:b/>
          <w:sz w:val="20"/>
          <w:szCs w:val="20"/>
          <w:lang w:val="en-US"/>
        </w:rPr>
      </w:pPr>
      <w:proofErr w:type="spellStart"/>
      <w:r>
        <w:rPr>
          <w:rFonts w:ascii="Verdana" w:hAnsi="Verdana"/>
          <w:b/>
          <w:sz w:val="20"/>
          <w:szCs w:val="20"/>
          <w:lang w:val="en-US"/>
        </w:rPr>
        <w:t>Gilze</w:t>
      </w:r>
      <w:proofErr w:type="spellEnd"/>
      <w:r w:rsidR="005E154B" w:rsidRPr="00195C94">
        <w:rPr>
          <w:rFonts w:ascii="Verdana" w:hAnsi="Verdana"/>
          <w:b/>
          <w:sz w:val="20"/>
          <w:szCs w:val="20"/>
          <w:lang w:val="en-US"/>
        </w:rPr>
        <w:t>,</w:t>
      </w:r>
      <w:r w:rsidR="00E01CF1" w:rsidRPr="00195C94">
        <w:rPr>
          <w:rFonts w:ascii="Verdana" w:hAnsi="Verdana"/>
          <w:b/>
          <w:sz w:val="20"/>
          <w:szCs w:val="20"/>
          <w:lang w:val="en-US"/>
        </w:rPr>
        <w:t xml:space="preserve"> </w:t>
      </w:r>
      <w:r w:rsidR="00951866">
        <w:rPr>
          <w:rFonts w:ascii="Verdana" w:hAnsi="Verdana"/>
          <w:b/>
          <w:sz w:val="20"/>
          <w:szCs w:val="20"/>
          <w:lang w:val="en-US"/>
        </w:rPr>
        <w:t>The Netherlands</w:t>
      </w:r>
      <w:r w:rsidR="005E154B" w:rsidRPr="00195C94">
        <w:rPr>
          <w:rFonts w:ascii="Verdana" w:hAnsi="Verdana"/>
          <w:b/>
          <w:sz w:val="20"/>
          <w:szCs w:val="20"/>
          <w:lang w:val="en-US"/>
        </w:rPr>
        <w:t>.</w:t>
      </w:r>
      <w:r w:rsidR="009B18B7" w:rsidRPr="00195C94">
        <w:rPr>
          <w:rFonts w:ascii="Verdana" w:hAnsi="Verdana"/>
          <w:b/>
          <w:sz w:val="20"/>
          <w:szCs w:val="20"/>
          <w:lang w:val="en-US"/>
        </w:rPr>
        <w:t xml:space="preserve"> </w:t>
      </w:r>
      <w:r w:rsidR="00951866">
        <w:rPr>
          <w:rFonts w:ascii="Verdana" w:hAnsi="Verdana"/>
          <w:b/>
          <w:sz w:val="20"/>
          <w:szCs w:val="20"/>
          <w:lang w:val="en-US"/>
        </w:rPr>
        <w:t>June</w:t>
      </w:r>
      <w:r w:rsidR="00E56BEE">
        <w:rPr>
          <w:rFonts w:ascii="Verdana" w:hAnsi="Verdana"/>
          <w:b/>
          <w:sz w:val="20"/>
          <w:szCs w:val="20"/>
          <w:lang w:val="en-US"/>
        </w:rPr>
        <w:t xml:space="preserve"> </w:t>
      </w:r>
      <w:r w:rsidR="00F7591E">
        <w:rPr>
          <w:rFonts w:ascii="Verdana" w:hAnsi="Verdana"/>
          <w:b/>
          <w:sz w:val="20"/>
          <w:szCs w:val="20"/>
          <w:lang w:val="en-US"/>
        </w:rPr>
        <w:t>21</w:t>
      </w:r>
      <w:r w:rsidR="004F532E">
        <w:rPr>
          <w:rFonts w:ascii="Verdana" w:hAnsi="Verdana"/>
          <w:b/>
          <w:sz w:val="20"/>
          <w:szCs w:val="20"/>
          <w:lang w:val="en-US"/>
        </w:rPr>
        <w:t>,</w:t>
      </w:r>
      <w:r w:rsidR="00E01CF1" w:rsidRPr="00195C94">
        <w:rPr>
          <w:rFonts w:ascii="Verdana" w:hAnsi="Verdana"/>
          <w:b/>
          <w:sz w:val="20"/>
          <w:szCs w:val="20"/>
          <w:lang w:val="en-US"/>
        </w:rPr>
        <w:t xml:space="preserve"> </w:t>
      </w:r>
      <w:r w:rsidR="00212E39" w:rsidRPr="00195C94">
        <w:rPr>
          <w:rFonts w:ascii="Verdana" w:hAnsi="Verdana"/>
          <w:b/>
          <w:sz w:val="20"/>
          <w:szCs w:val="20"/>
          <w:lang w:val="en-US"/>
        </w:rPr>
        <w:t>201</w:t>
      </w:r>
      <w:r w:rsidR="00E56BEE">
        <w:rPr>
          <w:rFonts w:ascii="Verdana" w:hAnsi="Verdana"/>
          <w:b/>
          <w:sz w:val="20"/>
          <w:szCs w:val="20"/>
          <w:lang w:val="en-US"/>
        </w:rPr>
        <w:t>8</w:t>
      </w:r>
      <w:r w:rsidR="00E928B9" w:rsidRPr="00195C94">
        <w:rPr>
          <w:rFonts w:ascii="Verdana" w:hAnsi="Verdana"/>
          <w:b/>
          <w:sz w:val="20"/>
          <w:szCs w:val="20"/>
          <w:lang w:val="en-US"/>
        </w:rPr>
        <w:t>:</w:t>
      </w:r>
      <w:r w:rsidR="005E154B" w:rsidRPr="00195C94">
        <w:rPr>
          <w:rFonts w:ascii="Verdana" w:hAnsi="Verdana"/>
          <w:b/>
          <w:sz w:val="20"/>
          <w:szCs w:val="20"/>
          <w:lang w:val="en-US"/>
        </w:rPr>
        <w:t xml:space="preserve"> </w:t>
      </w:r>
      <w:r w:rsidR="00230584">
        <w:rPr>
          <w:rFonts w:ascii="Verdana" w:hAnsi="Verdana"/>
          <w:sz w:val="20"/>
          <w:szCs w:val="20"/>
          <w:lang w:val="en-US"/>
        </w:rPr>
        <w:t xml:space="preserve">ITV will be launching its new </w:t>
      </w:r>
      <w:r w:rsidR="00E572FF">
        <w:rPr>
          <w:rFonts w:ascii="Verdana" w:hAnsi="Verdana"/>
          <w:sz w:val="20"/>
          <w:szCs w:val="20"/>
          <w:lang w:val="en-US"/>
        </w:rPr>
        <w:t xml:space="preserve">UTV </w:t>
      </w:r>
      <w:r w:rsidR="00230584">
        <w:rPr>
          <w:rFonts w:ascii="Verdana" w:hAnsi="Verdana"/>
          <w:sz w:val="20"/>
          <w:szCs w:val="20"/>
          <w:lang w:val="en-US"/>
        </w:rPr>
        <w:t xml:space="preserve">regional News facilities in Belfast at the end of this month, marking the successful completion of a two-year project to rollout HD production and streamline its News production workflow across six regional </w:t>
      </w:r>
      <w:proofErr w:type="spellStart"/>
      <w:r w:rsidR="00230584">
        <w:rPr>
          <w:rFonts w:ascii="Verdana" w:hAnsi="Verdana"/>
          <w:sz w:val="20"/>
          <w:szCs w:val="20"/>
          <w:lang w:val="en-US"/>
        </w:rPr>
        <w:t>centres</w:t>
      </w:r>
      <w:proofErr w:type="spellEnd"/>
      <w:r w:rsidR="00230584">
        <w:rPr>
          <w:rFonts w:ascii="Verdana" w:hAnsi="Verdana"/>
          <w:sz w:val="20"/>
          <w:szCs w:val="20"/>
          <w:lang w:val="en-US"/>
        </w:rPr>
        <w:t xml:space="preserve">. The infrastructure, designed and built by Systems Integrator IPE, relies on Axon Digital’s Cerebrum as the control and management hub at the heart of all News operations. </w:t>
      </w:r>
    </w:p>
    <w:p w14:paraId="5AE0D086" w14:textId="77777777" w:rsidR="00230584" w:rsidRDefault="00230584" w:rsidP="00230584">
      <w:pPr>
        <w:jc w:val="both"/>
        <w:rPr>
          <w:rFonts w:ascii="Verdana" w:hAnsi="Verdana"/>
          <w:sz w:val="20"/>
          <w:szCs w:val="20"/>
          <w:lang w:val="en-US"/>
        </w:rPr>
      </w:pPr>
    </w:p>
    <w:p w14:paraId="2F294439" w14:textId="5028CD58" w:rsidR="00230584" w:rsidRPr="00230584" w:rsidRDefault="00230584" w:rsidP="00230584">
      <w:pPr>
        <w:jc w:val="both"/>
        <w:rPr>
          <w:rFonts w:ascii="Verdana" w:eastAsia="Times New Roman" w:hAnsi="Verdana"/>
          <w:sz w:val="20"/>
          <w:szCs w:val="20"/>
          <w:lang w:val="en-US"/>
        </w:rPr>
      </w:pPr>
      <w:r>
        <w:rPr>
          <w:rFonts w:ascii="Verdana" w:hAnsi="Verdana"/>
          <w:sz w:val="20"/>
          <w:szCs w:val="20"/>
          <w:lang w:val="en-US"/>
        </w:rPr>
        <w:t xml:space="preserve">Regional News is an important part of ITV’s overall contribution to public service broadcasting in the UK. Great attention was given in the system design to provide a template-approach to streamline the workflow so that it efficiently delivers high quality content to the millions of viewers who tune in each week. </w:t>
      </w:r>
    </w:p>
    <w:p w14:paraId="4CA0C60F" w14:textId="77777777" w:rsidR="00230584" w:rsidRDefault="00230584" w:rsidP="00230584">
      <w:pPr>
        <w:jc w:val="both"/>
        <w:rPr>
          <w:rFonts w:ascii="Verdana" w:eastAsia="Times New Roman" w:hAnsi="Verdana"/>
          <w:sz w:val="20"/>
          <w:szCs w:val="20"/>
          <w:lang w:val="en-US"/>
        </w:rPr>
      </w:pPr>
    </w:p>
    <w:p w14:paraId="4EDB04D1" w14:textId="1D7F9871" w:rsidR="00230584" w:rsidRDefault="00230584" w:rsidP="00230584">
      <w:pPr>
        <w:jc w:val="both"/>
        <w:rPr>
          <w:rFonts w:ascii="Verdana" w:eastAsia="Times New Roman" w:hAnsi="Verdana"/>
          <w:sz w:val="20"/>
          <w:szCs w:val="20"/>
          <w:lang w:val="en-US"/>
        </w:rPr>
      </w:pPr>
      <w:r>
        <w:rPr>
          <w:rFonts w:ascii="Verdana" w:eastAsia="Times New Roman" w:hAnsi="Verdana"/>
          <w:sz w:val="20"/>
          <w:szCs w:val="20"/>
          <w:lang w:val="en-US"/>
        </w:rPr>
        <w:t>“</w:t>
      </w:r>
      <w:r w:rsidR="00E572FF">
        <w:rPr>
          <w:rFonts w:ascii="Verdana" w:eastAsia="Times New Roman" w:hAnsi="Verdana"/>
          <w:sz w:val="20"/>
          <w:szCs w:val="20"/>
          <w:lang w:val="en-US"/>
        </w:rPr>
        <w:t xml:space="preserve">Robust, reliable control was critical within </w:t>
      </w:r>
      <w:r w:rsidR="00F7591E">
        <w:rPr>
          <w:rFonts w:ascii="Verdana" w:eastAsia="Times New Roman" w:hAnsi="Verdana"/>
          <w:sz w:val="20"/>
          <w:szCs w:val="20"/>
          <w:lang w:val="en-US"/>
        </w:rPr>
        <w:t>the</w:t>
      </w:r>
      <w:r w:rsidR="00E572FF">
        <w:rPr>
          <w:rFonts w:ascii="Verdana" w:eastAsia="Times New Roman" w:hAnsi="Verdana"/>
          <w:sz w:val="20"/>
          <w:szCs w:val="20"/>
          <w:lang w:val="en-US"/>
        </w:rPr>
        <w:t xml:space="preserve"> system design and simplicity, flexibility and ease of use were the main features ITV demanded</w:t>
      </w:r>
      <w:r>
        <w:rPr>
          <w:rFonts w:ascii="Verdana" w:eastAsia="Times New Roman" w:hAnsi="Verdana"/>
          <w:sz w:val="20"/>
          <w:szCs w:val="20"/>
          <w:lang w:val="en-US"/>
        </w:rPr>
        <w:t>,” explained IPE’s Director Ray Bragg.  “Cerebrum removes obstacles</w:t>
      </w:r>
      <w:r w:rsidR="00E572FF">
        <w:rPr>
          <w:rFonts w:ascii="Verdana" w:eastAsia="Times New Roman" w:hAnsi="Verdana"/>
          <w:sz w:val="20"/>
          <w:szCs w:val="20"/>
          <w:lang w:val="en-US"/>
        </w:rPr>
        <w:t xml:space="preserve"> and over-complication</w:t>
      </w:r>
      <w:r>
        <w:rPr>
          <w:rFonts w:ascii="Verdana" w:eastAsia="Times New Roman" w:hAnsi="Verdana"/>
          <w:sz w:val="20"/>
          <w:szCs w:val="20"/>
          <w:lang w:val="en-US"/>
        </w:rPr>
        <w:t xml:space="preserve"> in the workflow and with such operational ease, </w:t>
      </w:r>
      <w:r w:rsidR="00E572FF">
        <w:rPr>
          <w:rFonts w:ascii="Verdana" w:eastAsia="Times New Roman" w:hAnsi="Verdana"/>
          <w:sz w:val="20"/>
          <w:szCs w:val="20"/>
          <w:lang w:val="en-US"/>
        </w:rPr>
        <w:t xml:space="preserve">wide </w:t>
      </w:r>
      <w:r>
        <w:rPr>
          <w:rFonts w:ascii="Verdana" w:eastAsia="Times New Roman" w:hAnsi="Verdana"/>
          <w:sz w:val="20"/>
          <w:szCs w:val="20"/>
          <w:lang w:val="en-US"/>
        </w:rPr>
        <w:t>functionality</w:t>
      </w:r>
      <w:r w:rsidR="00F7591E">
        <w:rPr>
          <w:rFonts w:ascii="Verdana" w:eastAsia="Times New Roman" w:hAnsi="Verdana"/>
          <w:sz w:val="20"/>
          <w:szCs w:val="20"/>
          <w:lang w:val="en-US"/>
        </w:rPr>
        <w:t xml:space="preserve"> </w:t>
      </w:r>
      <w:r w:rsidR="002164EC">
        <w:rPr>
          <w:rFonts w:ascii="Verdana" w:eastAsia="Times New Roman" w:hAnsi="Verdana"/>
          <w:sz w:val="20"/>
          <w:szCs w:val="20"/>
          <w:lang w:val="en-US"/>
        </w:rPr>
        <w:t>and integration</w:t>
      </w:r>
      <w:r>
        <w:rPr>
          <w:rFonts w:ascii="Verdana" w:eastAsia="Times New Roman" w:hAnsi="Verdana"/>
          <w:sz w:val="20"/>
          <w:szCs w:val="20"/>
          <w:lang w:val="en-US"/>
        </w:rPr>
        <w:t xml:space="preserve"> it was the obvious choice in our infrastructure template for all ITV’s locations.”</w:t>
      </w:r>
    </w:p>
    <w:p w14:paraId="024054C3" w14:textId="77777777" w:rsidR="00230584" w:rsidRDefault="00230584" w:rsidP="00230584">
      <w:pPr>
        <w:jc w:val="both"/>
        <w:rPr>
          <w:rFonts w:ascii="Verdana" w:eastAsia="Times New Roman" w:hAnsi="Verdana"/>
          <w:sz w:val="20"/>
          <w:szCs w:val="20"/>
          <w:lang w:val="en-US"/>
        </w:rPr>
      </w:pPr>
    </w:p>
    <w:p w14:paraId="79006B84" w14:textId="42ADC1D5" w:rsidR="00230584" w:rsidRDefault="00230584" w:rsidP="00230584">
      <w:pPr>
        <w:jc w:val="both"/>
        <w:rPr>
          <w:rFonts w:ascii="Verdana" w:eastAsia="Times New Roman" w:hAnsi="Verdana"/>
          <w:sz w:val="20"/>
          <w:szCs w:val="20"/>
          <w:lang w:val="en-US"/>
        </w:rPr>
      </w:pPr>
      <w:r>
        <w:rPr>
          <w:rFonts w:ascii="Verdana" w:eastAsia="Times New Roman" w:hAnsi="Verdana"/>
          <w:sz w:val="20"/>
          <w:szCs w:val="20"/>
          <w:lang w:val="en-US"/>
        </w:rPr>
        <w:t xml:space="preserve">The first phase </w:t>
      </w:r>
      <w:r w:rsidR="00DC4353">
        <w:rPr>
          <w:rFonts w:ascii="Verdana" w:eastAsia="Times New Roman" w:hAnsi="Verdana"/>
          <w:sz w:val="20"/>
          <w:szCs w:val="20"/>
          <w:lang w:val="en-US"/>
        </w:rPr>
        <w:t xml:space="preserve">of the project </w:t>
      </w:r>
      <w:r>
        <w:rPr>
          <w:rFonts w:ascii="Verdana" w:eastAsia="Times New Roman" w:hAnsi="Verdana"/>
          <w:sz w:val="20"/>
          <w:szCs w:val="20"/>
          <w:lang w:val="en-US"/>
        </w:rPr>
        <w:t xml:space="preserve">saw the delivery of HD News facilities in </w:t>
      </w:r>
      <w:r w:rsidR="00E572FF">
        <w:rPr>
          <w:rFonts w:ascii="Verdana" w:eastAsia="Times New Roman" w:hAnsi="Verdana"/>
          <w:sz w:val="20"/>
          <w:szCs w:val="20"/>
          <w:lang w:val="en-US"/>
        </w:rPr>
        <w:t xml:space="preserve">the </w:t>
      </w:r>
      <w:r w:rsidR="00130D5A">
        <w:rPr>
          <w:rFonts w:ascii="Verdana" w:eastAsia="Times New Roman" w:hAnsi="Verdana"/>
          <w:sz w:val="20"/>
          <w:szCs w:val="20"/>
          <w:lang w:val="en-US"/>
        </w:rPr>
        <w:t xml:space="preserve">Channel Islands, Tyne Tees, Bristol and </w:t>
      </w:r>
      <w:r w:rsidR="00130D5A">
        <w:rPr>
          <w:rFonts w:ascii="Verdana" w:eastAsia="Times New Roman" w:hAnsi="Verdana"/>
          <w:sz w:val="20"/>
          <w:szCs w:val="20"/>
          <w:lang w:val="en-US"/>
        </w:rPr>
        <w:t xml:space="preserve">Birmingham Central </w:t>
      </w:r>
      <w:r>
        <w:rPr>
          <w:rFonts w:ascii="Verdana" w:eastAsia="Times New Roman" w:hAnsi="Verdana"/>
          <w:sz w:val="20"/>
          <w:szCs w:val="20"/>
          <w:lang w:val="en-US"/>
        </w:rPr>
        <w:t xml:space="preserve">within a tight timeframe of 4-week intervals, closely followed by East Anglia in 2017. </w:t>
      </w:r>
    </w:p>
    <w:p w14:paraId="21994D67" w14:textId="77777777" w:rsidR="00230584" w:rsidRDefault="00230584" w:rsidP="00230584">
      <w:pPr>
        <w:jc w:val="both"/>
        <w:rPr>
          <w:rFonts w:ascii="Verdana" w:eastAsia="Times New Roman" w:hAnsi="Verdana"/>
          <w:sz w:val="20"/>
          <w:szCs w:val="20"/>
          <w:lang w:val="en-US"/>
        </w:rPr>
      </w:pPr>
    </w:p>
    <w:p w14:paraId="113B3EF7" w14:textId="3FB0BE2E" w:rsidR="00230584" w:rsidRDefault="00230584" w:rsidP="00230584">
      <w:pPr>
        <w:jc w:val="both"/>
        <w:rPr>
          <w:rFonts w:ascii="Verdana" w:eastAsia="Times New Roman" w:hAnsi="Verdana"/>
          <w:sz w:val="20"/>
          <w:szCs w:val="20"/>
          <w:lang w:val="en-US"/>
        </w:rPr>
      </w:pPr>
      <w:r>
        <w:rPr>
          <w:rFonts w:ascii="Verdana" w:eastAsia="Times New Roman" w:hAnsi="Verdana"/>
          <w:sz w:val="20"/>
          <w:szCs w:val="20"/>
          <w:lang w:val="en-US"/>
        </w:rPr>
        <w:t xml:space="preserve">At each site, Cerebrum provides an overarching control hub for routing, signal processing, tally control with tight integration of IFB, audio and communications. It also supports remote access for additional control and trouble-shooting. Through a user-friendly, task-sensitive graphical interface, the workflow is simplified and operators can easily master customization of tasks for specific local requirements. </w:t>
      </w:r>
    </w:p>
    <w:p w14:paraId="346CDF1D" w14:textId="77777777" w:rsidR="00230584" w:rsidRDefault="00230584" w:rsidP="00230584">
      <w:pPr>
        <w:jc w:val="both"/>
        <w:rPr>
          <w:rFonts w:ascii="Verdana" w:eastAsia="Times New Roman" w:hAnsi="Verdana"/>
          <w:sz w:val="20"/>
          <w:szCs w:val="20"/>
          <w:lang w:val="en-US"/>
        </w:rPr>
      </w:pPr>
    </w:p>
    <w:p w14:paraId="62EC28FC" w14:textId="798FEE10" w:rsidR="00230584" w:rsidRDefault="00230584" w:rsidP="00230584">
      <w:pPr>
        <w:jc w:val="both"/>
        <w:rPr>
          <w:rFonts w:ascii="Verdana" w:eastAsia="Times New Roman" w:hAnsi="Verdana"/>
          <w:sz w:val="20"/>
          <w:szCs w:val="20"/>
          <w:lang w:val="en-US"/>
        </w:rPr>
      </w:pPr>
      <w:r>
        <w:rPr>
          <w:rFonts w:ascii="Verdana" w:eastAsia="Times New Roman" w:hAnsi="Verdana"/>
          <w:sz w:val="20"/>
          <w:szCs w:val="20"/>
          <w:lang w:val="en-US"/>
        </w:rPr>
        <w:t>“</w:t>
      </w:r>
      <w:r w:rsidRPr="00230584">
        <w:rPr>
          <w:rFonts w:ascii="Verdana" w:eastAsia="Times New Roman" w:hAnsi="Verdana"/>
          <w:sz w:val="20"/>
          <w:szCs w:val="20"/>
          <w:lang w:val="en-US"/>
        </w:rPr>
        <w:t>Multi</w:t>
      </w:r>
      <w:r>
        <w:rPr>
          <w:rFonts w:ascii="Verdana" w:eastAsia="Times New Roman" w:hAnsi="Verdana"/>
          <w:sz w:val="20"/>
          <w:szCs w:val="20"/>
          <w:lang w:val="en-US"/>
        </w:rPr>
        <w:t>-skilling is at the heart of ITV’s approach to News production and with Cerebrum control, you don’t need to be a technical expert to run the system,” says Steve Teague, ITV’s Head of Technical Services. “It simplifies the process with a powerful logic that shields the operator from complexity and gives them the freedom to focus on the content.  Cerebrum has streamlined the whole process significantly so that tasks can be done in less time and that’s given our operators a greater degree of confidence.”</w:t>
      </w:r>
    </w:p>
    <w:p w14:paraId="5D17638A" w14:textId="77777777" w:rsidR="00230584" w:rsidRDefault="00230584" w:rsidP="00230584">
      <w:pPr>
        <w:jc w:val="both"/>
        <w:rPr>
          <w:rFonts w:ascii="Verdana" w:eastAsia="Times New Roman" w:hAnsi="Verdana"/>
          <w:sz w:val="20"/>
          <w:szCs w:val="20"/>
          <w:lang w:val="en-US"/>
        </w:rPr>
      </w:pPr>
    </w:p>
    <w:p w14:paraId="2B1E264C" w14:textId="57482C3D" w:rsidR="00230584" w:rsidRDefault="00230584" w:rsidP="00230584">
      <w:pPr>
        <w:jc w:val="both"/>
        <w:rPr>
          <w:rFonts w:ascii="Verdana" w:eastAsia="Times New Roman" w:hAnsi="Verdana"/>
          <w:sz w:val="20"/>
          <w:szCs w:val="20"/>
          <w:lang w:val="en-US"/>
        </w:rPr>
      </w:pPr>
      <w:r>
        <w:rPr>
          <w:rFonts w:ascii="Verdana" w:eastAsia="Times New Roman" w:hAnsi="Verdana"/>
          <w:sz w:val="20"/>
          <w:szCs w:val="20"/>
          <w:lang w:val="en-US"/>
        </w:rPr>
        <w:t xml:space="preserve">The latest phase to be delivered in Northern Ireland - perhaps the most ambitious to date -  has seen the move to a brand new building and a complete technical infrastructure upgrade. Following pre-build and commissioning at IPE’s headquarters in Hertfordshire, the install was completed on site in March and, following training of multi-skilled operational staff, the system is due to go live at the start of July.  </w:t>
      </w:r>
    </w:p>
    <w:p w14:paraId="01D6B669" w14:textId="77777777" w:rsidR="00230584" w:rsidRDefault="00230584" w:rsidP="00230584">
      <w:pPr>
        <w:jc w:val="both"/>
        <w:rPr>
          <w:rFonts w:ascii="Verdana" w:eastAsia="Times New Roman" w:hAnsi="Verdana"/>
          <w:sz w:val="20"/>
          <w:szCs w:val="20"/>
          <w:lang w:val="en-US"/>
        </w:rPr>
      </w:pPr>
    </w:p>
    <w:p w14:paraId="655286C3" w14:textId="0CBD89CD" w:rsidR="00230584" w:rsidRDefault="00230584" w:rsidP="00230584">
      <w:pPr>
        <w:jc w:val="both"/>
        <w:rPr>
          <w:rFonts w:ascii="Verdana" w:eastAsia="Times New Roman" w:hAnsi="Verdana"/>
          <w:sz w:val="20"/>
          <w:szCs w:val="20"/>
          <w:lang w:val="en-US"/>
        </w:rPr>
      </w:pPr>
      <w:r>
        <w:rPr>
          <w:rFonts w:ascii="Verdana" w:eastAsia="Times New Roman" w:hAnsi="Verdana"/>
          <w:sz w:val="20"/>
          <w:szCs w:val="20"/>
          <w:lang w:val="en-US"/>
        </w:rPr>
        <w:lastRenderedPageBreak/>
        <w:t xml:space="preserve">The </w:t>
      </w:r>
      <w:r w:rsidR="00E572FF">
        <w:rPr>
          <w:rFonts w:ascii="Verdana" w:eastAsia="Times New Roman" w:hAnsi="Verdana"/>
          <w:sz w:val="20"/>
          <w:szCs w:val="20"/>
          <w:lang w:val="en-US"/>
        </w:rPr>
        <w:t xml:space="preserve">UTV </w:t>
      </w:r>
      <w:r>
        <w:rPr>
          <w:rFonts w:ascii="Verdana" w:eastAsia="Times New Roman" w:hAnsi="Verdana"/>
          <w:sz w:val="20"/>
          <w:szCs w:val="20"/>
          <w:lang w:val="en-US"/>
        </w:rPr>
        <w:t xml:space="preserve">Belfast facilities, which will deliver a main News </w:t>
      </w:r>
      <w:proofErr w:type="spellStart"/>
      <w:r>
        <w:rPr>
          <w:rFonts w:ascii="Verdana" w:eastAsia="Times New Roman" w:hAnsi="Verdana"/>
          <w:sz w:val="20"/>
          <w:szCs w:val="20"/>
          <w:lang w:val="en-US"/>
        </w:rPr>
        <w:t>programme</w:t>
      </w:r>
      <w:proofErr w:type="spellEnd"/>
      <w:r>
        <w:rPr>
          <w:rFonts w:ascii="Verdana" w:eastAsia="Times New Roman" w:hAnsi="Verdana"/>
          <w:sz w:val="20"/>
          <w:szCs w:val="20"/>
          <w:lang w:val="en-US"/>
        </w:rPr>
        <w:t xml:space="preserve"> for the 6pm slot and shorter bulletins throughout the day, feature a studio with </w:t>
      </w:r>
      <w:r w:rsidR="00F7591E">
        <w:rPr>
          <w:rFonts w:ascii="Verdana" w:eastAsia="Times New Roman" w:hAnsi="Verdana"/>
          <w:sz w:val="20"/>
          <w:szCs w:val="20"/>
          <w:lang w:val="en-US"/>
        </w:rPr>
        <w:t>four</w:t>
      </w:r>
      <w:r>
        <w:rPr>
          <w:rFonts w:ascii="Verdana" w:eastAsia="Times New Roman" w:hAnsi="Verdana"/>
          <w:sz w:val="20"/>
          <w:szCs w:val="20"/>
          <w:lang w:val="en-US"/>
        </w:rPr>
        <w:t xml:space="preserve"> Sony cameras and News-room </w:t>
      </w:r>
      <w:r w:rsidR="00F7591E">
        <w:rPr>
          <w:rFonts w:ascii="Verdana" w:eastAsia="Times New Roman" w:hAnsi="Verdana"/>
          <w:sz w:val="20"/>
          <w:szCs w:val="20"/>
          <w:lang w:val="en-US"/>
        </w:rPr>
        <w:t>with</w:t>
      </w:r>
      <w:r>
        <w:rPr>
          <w:rFonts w:ascii="Verdana" w:eastAsia="Times New Roman" w:hAnsi="Verdana"/>
          <w:sz w:val="20"/>
          <w:szCs w:val="20"/>
          <w:lang w:val="en-US"/>
        </w:rPr>
        <w:t xml:space="preserve"> a Pan</w:t>
      </w:r>
      <w:r w:rsidR="00F7591E">
        <w:rPr>
          <w:rFonts w:ascii="Verdana" w:eastAsia="Times New Roman" w:hAnsi="Verdana"/>
          <w:sz w:val="20"/>
          <w:szCs w:val="20"/>
          <w:lang w:val="en-US"/>
        </w:rPr>
        <w:t>asonic PTZ tilt and zoom camera;</w:t>
      </w:r>
      <w:r>
        <w:rPr>
          <w:rFonts w:ascii="Verdana" w:eastAsia="Times New Roman" w:hAnsi="Verdana"/>
          <w:sz w:val="20"/>
          <w:szCs w:val="20"/>
          <w:lang w:val="en-US"/>
        </w:rPr>
        <w:t xml:space="preserve"> four Avid edit suites and an ingest traffic area. Core routing is provided by Grass Valley, with a Sony vision mixer, Black Magic graphics, SSL sound mixing and </w:t>
      </w:r>
      <w:proofErr w:type="spellStart"/>
      <w:r>
        <w:rPr>
          <w:rFonts w:ascii="Verdana" w:eastAsia="Times New Roman" w:hAnsi="Verdana"/>
          <w:sz w:val="20"/>
          <w:szCs w:val="20"/>
          <w:lang w:val="en-US"/>
        </w:rPr>
        <w:t>Clearcom</w:t>
      </w:r>
      <w:proofErr w:type="spellEnd"/>
      <w:r>
        <w:rPr>
          <w:rFonts w:ascii="Verdana" w:eastAsia="Times New Roman" w:hAnsi="Verdana"/>
          <w:sz w:val="20"/>
          <w:szCs w:val="20"/>
          <w:lang w:val="en-US"/>
        </w:rPr>
        <w:t xml:space="preserve"> talkback – all seamlessly controlled by Cerebrum through its powerful yet user-friendly graphical interface.  </w:t>
      </w:r>
    </w:p>
    <w:p w14:paraId="6FA68665" w14:textId="77777777" w:rsidR="00230584" w:rsidRDefault="00230584" w:rsidP="00230584">
      <w:pPr>
        <w:jc w:val="both"/>
        <w:rPr>
          <w:rFonts w:ascii="Verdana" w:eastAsia="Times New Roman" w:hAnsi="Verdana"/>
          <w:sz w:val="20"/>
          <w:szCs w:val="20"/>
          <w:lang w:val="en-US"/>
        </w:rPr>
      </w:pPr>
    </w:p>
    <w:p w14:paraId="4FB8342D" w14:textId="76A35AF4" w:rsidR="00230584" w:rsidRDefault="00230584" w:rsidP="00230584">
      <w:pPr>
        <w:jc w:val="both"/>
        <w:rPr>
          <w:rFonts w:ascii="Verdana" w:eastAsia="Times New Roman" w:hAnsi="Verdana"/>
          <w:sz w:val="20"/>
          <w:szCs w:val="20"/>
          <w:lang w:val="en-US"/>
        </w:rPr>
      </w:pPr>
      <w:r>
        <w:rPr>
          <w:rFonts w:ascii="Verdana" w:eastAsia="Times New Roman" w:hAnsi="Verdana"/>
          <w:sz w:val="20"/>
          <w:szCs w:val="20"/>
          <w:lang w:val="en-US"/>
        </w:rPr>
        <w:t>Both ITV and IPE have been impressed by the technology deployed</w:t>
      </w:r>
      <w:r w:rsidR="00DC4353">
        <w:rPr>
          <w:rFonts w:ascii="Verdana" w:eastAsia="Times New Roman" w:hAnsi="Verdana"/>
          <w:sz w:val="20"/>
          <w:szCs w:val="20"/>
          <w:lang w:val="en-US"/>
        </w:rPr>
        <w:t xml:space="preserve"> and</w:t>
      </w:r>
      <w:r w:rsidR="00F7591E">
        <w:rPr>
          <w:rFonts w:ascii="Verdana" w:eastAsia="Times New Roman" w:hAnsi="Verdana"/>
          <w:sz w:val="20"/>
          <w:szCs w:val="20"/>
          <w:lang w:val="en-US"/>
        </w:rPr>
        <w:t xml:space="preserve"> its</w:t>
      </w:r>
      <w:r w:rsidR="00DC4353">
        <w:rPr>
          <w:rFonts w:ascii="Verdana" w:eastAsia="Times New Roman" w:hAnsi="Verdana"/>
          <w:sz w:val="20"/>
          <w:szCs w:val="20"/>
          <w:lang w:val="en-US"/>
        </w:rPr>
        <w:t xml:space="preserve"> ease of integration</w:t>
      </w:r>
      <w:r>
        <w:rPr>
          <w:rFonts w:ascii="Verdana" w:eastAsia="Times New Roman" w:hAnsi="Verdana"/>
          <w:sz w:val="20"/>
          <w:szCs w:val="20"/>
          <w:lang w:val="en-US"/>
        </w:rPr>
        <w:t xml:space="preserve"> but also the customer support</w:t>
      </w:r>
      <w:r w:rsidR="00F7591E">
        <w:rPr>
          <w:rFonts w:ascii="Verdana" w:eastAsia="Times New Roman" w:hAnsi="Verdana"/>
          <w:sz w:val="20"/>
          <w:szCs w:val="20"/>
          <w:lang w:val="en-US"/>
        </w:rPr>
        <w:t xml:space="preserve"> and training</w:t>
      </w:r>
      <w:r>
        <w:rPr>
          <w:rFonts w:ascii="Verdana" w:eastAsia="Times New Roman" w:hAnsi="Verdana"/>
          <w:sz w:val="20"/>
          <w:szCs w:val="20"/>
          <w:lang w:val="en-US"/>
        </w:rPr>
        <w:t xml:space="preserve"> they have received from Axon.  Bragg concludes, “We’ve all been extremely pleased with Axon’s support across the course of this project and have had brilliant access to the development team</w:t>
      </w:r>
      <w:r w:rsidR="00F7591E">
        <w:rPr>
          <w:rFonts w:ascii="Verdana" w:eastAsia="Times New Roman" w:hAnsi="Verdana"/>
          <w:sz w:val="20"/>
          <w:szCs w:val="20"/>
          <w:lang w:val="en-US"/>
        </w:rPr>
        <w:t>.  This</w:t>
      </w:r>
      <w:r>
        <w:rPr>
          <w:rFonts w:ascii="Verdana" w:eastAsia="Times New Roman" w:hAnsi="Verdana"/>
          <w:sz w:val="20"/>
          <w:szCs w:val="20"/>
          <w:lang w:val="en-US"/>
        </w:rPr>
        <w:t xml:space="preserve"> has meant that ITV’s staff have been able to </w:t>
      </w:r>
      <w:r w:rsidR="00F7591E">
        <w:rPr>
          <w:rFonts w:ascii="Verdana" w:eastAsia="Times New Roman" w:hAnsi="Verdana"/>
          <w:sz w:val="20"/>
          <w:szCs w:val="20"/>
          <w:lang w:val="en-US"/>
        </w:rPr>
        <w:t xml:space="preserve">quickly </w:t>
      </w:r>
      <w:r>
        <w:rPr>
          <w:rFonts w:ascii="Verdana" w:eastAsia="Times New Roman" w:hAnsi="Verdana"/>
          <w:sz w:val="20"/>
          <w:szCs w:val="20"/>
          <w:lang w:val="en-US"/>
        </w:rPr>
        <w:t xml:space="preserve">get comfortable with the system and at an early stage were able to master 95% of system configurations in-house. Cerebrum provides such ease of use, </w:t>
      </w:r>
      <w:r w:rsidR="00F7591E">
        <w:rPr>
          <w:rFonts w:ascii="Verdana" w:eastAsia="Times New Roman" w:hAnsi="Verdana"/>
          <w:sz w:val="20"/>
          <w:szCs w:val="20"/>
          <w:lang w:val="en-US"/>
        </w:rPr>
        <w:t>flexibility</w:t>
      </w:r>
      <w:r>
        <w:rPr>
          <w:rFonts w:ascii="Verdana" w:eastAsia="Times New Roman" w:hAnsi="Verdana"/>
          <w:sz w:val="20"/>
          <w:szCs w:val="20"/>
          <w:lang w:val="en-US"/>
        </w:rPr>
        <w:t xml:space="preserve"> and solid reliability that deployment has been stress-free across all six sites.”</w:t>
      </w:r>
    </w:p>
    <w:p w14:paraId="6676D821" w14:textId="77777777" w:rsidR="00230584" w:rsidRDefault="00230584" w:rsidP="00230584">
      <w:pPr>
        <w:jc w:val="both"/>
        <w:rPr>
          <w:rFonts w:ascii="Verdana" w:eastAsia="Times New Roman" w:hAnsi="Verdana"/>
          <w:sz w:val="20"/>
          <w:szCs w:val="20"/>
          <w:lang w:val="en-US"/>
        </w:rPr>
      </w:pPr>
    </w:p>
    <w:p w14:paraId="10964FC7" w14:textId="46A8DBD6" w:rsidR="00230584" w:rsidRDefault="00230584" w:rsidP="00F7591E">
      <w:pPr>
        <w:jc w:val="both"/>
        <w:rPr>
          <w:rFonts w:eastAsia="Times New Roman"/>
        </w:rPr>
      </w:pPr>
      <w:r>
        <w:rPr>
          <w:rFonts w:ascii="Verdana" w:eastAsia="Times New Roman" w:hAnsi="Verdana"/>
          <w:sz w:val="20"/>
          <w:szCs w:val="20"/>
          <w:lang w:val="en-US"/>
        </w:rPr>
        <w:t xml:space="preserve">Commenting on the project, Adrian Richmond Sales Director UK and Africa added, “The adoption of Cerebrum continues to go from strength to strength, whether in live sports or News </w:t>
      </w:r>
      <w:r w:rsidR="00DC4353">
        <w:rPr>
          <w:rFonts w:ascii="Verdana" w:eastAsia="Times New Roman" w:hAnsi="Verdana"/>
          <w:sz w:val="20"/>
          <w:szCs w:val="20"/>
          <w:lang w:val="en-US"/>
        </w:rPr>
        <w:t>production</w:t>
      </w:r>
      <w:r>
        <w:rPr>
          <w:rFonts w:ascii="Verdana" w:eastAsia="Times New Roman" w:hAnsi="Verdana"/>
          <w:sz w:val="20"/>
          <w:szCs w:val="20"/>
          <w:lang w:val="en-US"/>
        </w:rPr>
        <w:t>, and today it offers even greater 3</w:t>
      </w:r>
      <w:r w:rsidRPr="00230584">
        <w:rPr>
          <w:rFonts w:ascii="Verdana" w:eastAsia="Times New Roman" w:hAnsi="Verdana"/>
          <w:sz w:val="20"/>
          <w:szCs w:val="20"/>
          <w:vertAlign w:val="superscript"/>
          <w:lang w:val="en-US"/>
        </w:rPr>
        <w:t>rd</w:t>
      </w:r>
      <w:r>
        <w:rPr>
          <w:rFonts w:ascii="Verdana" w:eastAsia="Times New Roman" w:hAnsi="Verdana"/>
          <w:sz w:val="20"/>
          <w:szCs w:val="20"/>
          <w:lang w:val="en-US"/>
        </w:rPr>
        <w:t xml:space="preserve"> party integration</w:t>
      </w:r>
      <w:r w:rsidR="00DC4353">
        <w:rPr>
          <w:rFonts w:ascii="Verdana" w:eastAsia="Times New Roman" w:hAnsi="Verdana"/>
          <w:sz w:val="20"/>
          <w:szCs w:val="20"/>
          <w:lang w:val="en-US"/>
        </w:rPr>
        <w:t xml:space="preserve">. The </w:t>
      </w:r>
      <w:r>
        <w:rPr>
          <w:rFonts w:ascii="Verdana" w:eastAsia="Times New Roman" w:hAnsi="Verdana"/>
          <w:sz w:val="20"/>
          <w:szCs w:val="20"/>
          <w:lang w:val="en-US"/>
        </w:rPr>
        <w:t>immediate benefits for our clients can be seen in how happy operators are with the functionality it delivers and the time and production costs it saves.</w:t>
      </w:r>
      <w:r w:rsidRPr="00230584">
        <w:rPr>
          <w:rFonts w:ascii="Verdana" w:eastAsia="Times New Roman" w:hAnsi="Verdana"/>
          <w:sz w:val="20"/>
          <w:szCs w:val="20"/>
          <w:lang w:val="en-US"/>
        </w:rPr>
        <w:t>”</w:t>
      </w:r>
    </w:p>
    <w:p w14:paraId="05579CDF" w14:textId="77777777" w:rsidR="00230584" w:rsidRDefault="00230584" w:rsidP="00DD4A35">
      <w:pPr>
        <w:pStyle w:val="NoSpacing"/>
        <w:spacing w:line="276" w:lineRule="auto"/>
        <w:jc w:val="both"/>
        <w:rPr>
          <w:rFonts w:ascii="Verdana" w:eastAsia="Times New Roman" w:hAnsi="Verdana"/>
          <w:sz w:val="20"/>
          <w:szCs w:val="20"/>
          <w:lang w:val="en-US" w:eastAsia="en-GB"/>
        </w:rPr>
      </w:pPr>
    </w:p>
    <w:p w14:paraId="0D29C34C" w14:textId="77777777" w:rsidR="00230584" w:rsidRPr="00DD4A35" w:rsidRDefault="00230584" w:rsidP="00DD4A35">
      <w:pPr>
        <w:pStyle w:val="NoSpacing"/>
        <w:spacing w:line="276" w:lineRule="auto"/>
        <w:jc w:val="both"/>
        <w:rPr>
          <w:rFonts w:ascii="Verdana" w:eastAsia="Times New Roman" w:hAnsi="Verdana"/>
          <w:sz w:val="20"/>
          <w:szCs w:val="20"/>
          <w:lang w:val="en-US" w:eastAsia="en-GB"/>
        </w:rPr>
      </w:pPr>
    </w:p>
    <w:p w14:paraId="4EA0C142" w14:textId="77777777" w:rsidR="00226227" w:rsidRPr="00230584" w:rsidRDefault="005E154B" w:rsidP="00226227">
      <w:pPr>
        <w:pStyle w:val="NoSpacing"/>
        <w:spacing w:line="276" w:lineRule="auto"/>
        <w:jc w:val="center"/>
        <w:rPr>
          <w:rFonts w:ascii="Verdana" w:hAnsi="Verdana"/>
          <w:sz w:val="20"/>
          <w:szCs w:val="20"/>
          <w:lang w:val="en-US"/>
        </w:rPr>
      </w:pPr>
      <w:r w:rsidRPr="00230584">
        <w:rPr>
          <w:rFonts w:ascii="Verdana" w:hAnsi="Verdana"/>
          <w:sz w:val="20"/>
          <w:szCs w:val="20"/>
          <w:lang w:val="en-US"/>
        </w:rPr>
        <w:t>-ends-</w:t>
      </w:r>
      <w:r w:rsidR="00226227" w:rsidRPr="00230584">
        <w:rPr>
          <w:rFonts w:ascii="Verdana" w:hAnsi="Verdana"/>
          <w:sz w:val="20"/>
          <w:szCs w:val="20"/>
          <w:lang w:val="en-US"/>
        </w:rPr>
        <w:t xml:space="preserve"> </w:t>
      </w:r>
    </w:p>
    <w:p w14:paraId="49C8F45E" w14:textId="77777777" w:rsidR="00951866" w:rsidRDefault="00951866" w:rsidP="00226227">
      <w:pPr>
        <w:pStyle w:val="NoSpacing"/>
        <w:spacing w:line="276" w:lineRule="auto"/>
        <w:jc w:val="center"/>
        <w:rPr>
          <w:rFonts w:ascii="Verdana" w:hAnsi="Verdana"/>
          <w:b/>
          <w:sz w:val="20"/>
          <w:szCs w:val="20"/>
          <w:lang w:val="en-US"/>
        </w:rPr>
      </w:pPr>
    </w:p>
    <w:p w14:paraId="3D53A0BA" w14:textId="77777777" w:rsidR="00951866" w:rsidRDefault="00951866" w:rsidP="00226227">
      <w:pPr>
        <w:pStyle w:val="NoSpacing"/>
        <w:spacing w:line="276" w:lineRule="auto"/>
        <w:jc w:val="center"/>
        <w:rPr>
          <w:rFonts w:ascii="Verdana" w:hAnsi="Verdana"/>
          <w:b/>
          <w:sz w:val="20"/>
          <w:szCs w:val="20"/>
          <w:lang w:val="en-US"/>
        </w:rPr>
      </w:pPr>
    </w:p>
    <w:p w14:paraId="3DA9E4A8" w14:textId="77777777" w:rsidR="00226227" w:rsidRPr="00C93EEA" w:rsidRDefault="00226227" w:rsidP="00226227">
      <w:pPr>
        <w:pStyle w:val="NoSpacing"/>
        <w:spacing w:line="276" w:lineRule="auto"/>
        <w:rPr>
          <w:rFonts w:ascii="Verdana" w:hAnsi="Verdana" w:cs="Tahoma"/>
          <w:b/>
          <w:bCs/>
          <w:sz w:val="18"/>
          <w:szCs w:val="18"/>
        </w:rPr>
      </w:pPr>
      <w:proofErr w:type="spellStart"/>
      <w:r w:rsidRPr="00C93EEA">
        <w:rPr>
          <w:rFonts w:ascii="Verdana" w:hAnsi="Verdana" w:cs="Tahoma"/>
          <w:b/>
          <w:bCs/>
          <w:sz w:val="18"/>
          <w:szCs w:val="18"/>
        </w:rPr>
        <w:t>About</w:t>
      </w:r>
      <w:proofErr w:type="spellEnd"/>
      <w:r w:rsidRPr="00C93EEA">
        <w:rPr>
          <w:rFonts w:ascii="Verdana" w:hAnsi="Verdana" w:cs="Tahoma"/>
          <w:b/>
          <w:bCs/>
          <w:sz w:val="18"/>
          <w:szCs w:val="18"/>
        </w:rPr>
        <w:t xml:space="preserve"> Axon</w:t>
      </w:r>
    </w:p>
    <w:p w14:paraId="39B5D7A6" w14:textId="77777777" w:rsidR="00226227" w:rsidRDefault="00226227" w:rsidP="00226227">
      <w:pPr>
        <w:rPr>
          <w:rFonts w:ascii="Verdana" w:hAnsi="Verdana" w:cs="Tahoma"/>
          <w:sz w:val="18"/>
          <w:szCs w:val="18"/>
        </w:rPr>
      </w:pPr>
      <w:r w:rsidRPr="00C93EEA">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10" w:history="1">
        <w:r w:rsidRPr="00C93EEA">
          <w:rPr>
            <w:rStyle w:val="Hyperlink"/>
            <w:rFonts w:ascii="Verdana" w:hAnsi="Verdana" w:cs="Tahoma"/>
            <w:sz w:val="18"/>
            <w:szCs w:val="18"/>
          </w:rPr>
          <w:t>www.axon.tv</w:t>
        </w:r>
      </w:hyperlink>
      <w:r w:rsidRPr="00C93EEA">
        <w:rPr>
          <w:rFonts w:ascii="Verdana" w:hAnsi="Verdana" w:cs="Tahoma"/>
          <w:sz w:val="18"/>
          <w:szCs w:val="18"/>
        </w:rPr>
        <w:t xml:space="preserve">. </w:t>
      </w:r>
    </w:p>
    <w:p w14:paraId="214596B8" w14:textId="77777777" w:rsidR="00F8251B" w:rsidRPr="00C93EEA" w:rsidRDefault="00F8251B" w:rsidP="00226227">
      <w:pPr>
        <w:rPr>
          <w:rFonts w:ascii="Verdana" w:hAnsi="Verdana" w:cs="Tahoma"/>
          <w:sz w:val="18"/>
          <w:szCs w:val="18"/>
        </w:rPr>
      </w:pPr>
    </w:p>
    <w:p w14:paraId="101ED43F" w14:textId="77777777" w:rsidR="00226227" w:rsidRPr="00C93EEA" w:rsidRDefault="00226227" w:rsidP="00226227">
      <w:pPr>
        <w:rPr>
          <w:rFonts w:ascii="Verdana" w:hAnsi="Verdana" w:cs="Arial"/>
          <w:sz w:val="18"/>
          <w:szCs w:val="18"/>
        </w:rPr>
      </w:pPr>
      <w:r w:rsidRPr="00C93EEA">
        <w:rPr>
          <w:rFonts w:ascii="Verdana" w:hAnsi="Verdana" w:cs="Arial"/>
          <w:sz w:val="18"/>
          <w:szCs w:val="18"/>
        </w:rPr>
        <w:t>For more information, please contact:</w:t>
      </w:r>
    </w:p>
    <w:p w14:paraId="09C13FAB" w14:textId="77777777" w:rsidR="00226227" w:rsidRPr="00C93EEA" w:rsidRDefault="00226227" w:rsidP="00226227">
      <w:pPr>
        <w:rPr>
          <w:rFonts w:ascii="Arial" w:hAnsi="Arial" w:cs="Arial"/>
        </w:rPr>
      </w:pPr>
      <w:r w:rsidRPr="00C93EEA">
        <w:rPr>
          <w:rFonts w:ascii="Verdana" w:hAnsi="Verdana" w:cs="Arial"/>
          <w:b/>
          <w:sz w:val="18"/>
          <w:szCs w:val="18"/>
        </w:rPr>
        <w:t>Axon Digital Design</w:t>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br/>
      </w:r>
      <w:r w:rsidRPr="00C93EEA">
        <w:rPr>
          <w:rFonts w:ascii="Verdana" w:hAnsi="Verdana" w:cs="Arial"/>
          <w:sz w:val="18"/>
          <w:szCs w:val="18"/>
        </w:rPr>
        <w:t xml:space="preserve">Geert-Jan </w:t>
      </w:r>
      <w:proofErr w:type="spellStart"/>
      <w:r w:rsidRPr="00C93EEA">
        <w:rPr>
          <w:rFonts w:ascii="Verdana" w:hAnsi="Verdana" w:cs="Arial"/>
          <w:sz w:val="18"/>
          <w:szCs w:val="18"/>
        </w:rPr>
        <w:t>Gussen</w:t>
      </w:r>
      <w:proofErr w:type="spellEnd"/>
      <w:r>
        <w:rPr>
          <w:rFonts w:ascii="Verdana" w:hAnsi="Verdana" w:cs="Arial"/>
          <w:sz w:val="18"/>
          <w:szCs w:val="18"/>
        </w:rPr>
        <w:t xml:space="preserve"> / </w:t>
      </w:r>
      <w:r w:rsidRPr="00C93EEA">
        <w:rPr>
          <w:rFonts w:ascii="Verdana" w:hAnsi="Verdana" w:cs="Arial"/>
          <w:sz w:val="18"/>
          <w:szCs w:val="18"/>
        </w:rPr>
        <w:t xml:space="preserve">Margot </w:t>
      </w:r>
      <w:proofErr w:type="spellStart"/>
      <w:r w:rsidRPr="00C93EEA">
        <w:rPr>
          <w:rFonts w:ascii="Verdana" w:hAnsi="Verdana" w:cs="Arial"/>
          <w:sz w:val="18"/>
          <w:szCs w:val="18"/>
        </w:rPr>
        <w:t>Timmermans</w:t>
      </w:r>
      <w:proofErr w:type="spellEnd"/>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Pr>
          <w:rFonts w:ascii="Verdana" w:hAnsi="Verdana" w:cs="Arial"/>
          <w:sz w:val="18"/>
          <w:szCs w:val="18"/>
        </w:rPr>
        <w:br/>
      </w:r>
      <w:r w:rsidRPr="00C93EEA">
        <w:rPr>
          <w:rFonts w:ascii="Verdana" w:hAnsi="Verdana" w:cs="Arial"/>
          <w:sz w:val="18"/>
          <w:szCs w:val="18"/>
        </w:rPr>
        <w:t xml:space="preserve">Email: </w:t>
      </w:r>
      <w:hyperlink r:id="rId11" w:history="1">
        <w:r w:rsidRPr="00C93EEA">
          <w:rPr>
            <w:rStyle w:val="Hyperlink"/>
            <w:rFonts w:ascii="Verdana" w:hAnsi="Verdana" w:cs="Arial"/>
            <w:sz w:val="18"/>
            <w:szCs w:val="18"/>
          </w:rPr>
          <w:t>press@axon.tv</w:t>
        </w:r>
      </w:hyperlink>
    </w:p>
    <w:p w14:paraId="55B4413C" w14:textId="77777777" w:rsidR="004634D2" w:rsidRDefault="004634D2">
      <w:pPr>
        <w:rPr>
          <w:rFonts w:ascii="Verdana" w:hAnsi="Verdana" w:cs="Tahoma"/>
          <w:b/>
          <w:bCs/>
          <w:sz w:val="18"/>
          <w:szCs w:val="18"/>
        </w:rPr>
      </w:pPr>
    </w:p>
    <w:bookmarkEnd w:id="1"/>
    <w:bookmarkEnd w:id="2"/>
    <w:p w14:paraId="7F378AE3" w14:textId="77777777" w:rsidR="00C14D93" w:rsidRPr="00C93EEA" w:rsidRDefault="00C14D93" w:rsidP="00A26A47">
      <w:pPr>
        <w:rPr>
          <w:rFonts w:ascii="Arial" w:hAnsi="Arial" w:cs="Arial"/>
        </w:rPr>
      </w:pPr>
    </w:p>
    <w:sectPr w:rsidR="00C14D93" w:rsidRPr="00C93EEA"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37915"/>
    <w:multiLevelType w:val="hybridMultilevel"/>
    <w:tmpl w:val="B60EA46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2AF2C3D"/>
    <w:multiLevelType w:val="hybridMultilevel"/>
    <w:tmpl w:val="A770FF88"/>
    <w:lvl w:ilvl="0" w:tplc="04130011">
      <w:start w:val="1"/>
      <w:numFmt w:val="decimal"/>
      <w:lvlText w:val="%1)"/>
      <w:lvlJc w:val="left"/>
      <w:pPr>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2">
    <w:nsid w:val="43D75F34"/>
    <w:multiLevelType w:val="hybridMultilevel"/>
    <w:tmpl w:val="B1B26BA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B8"/>
    <w:rsid w:val="00031C7D"/>
    <w:rsid w:val="00043E4D"/>
    <w:rsid w:val="00052D71"/>
    <w:rsid w:val="0006091C"/>
    <w:rsid w:val="00061BB3"/>
    <w:rsid w:val="00071100"/>
    <w:rsid w:val="00073E18"/>
    <w:rsid w:val="0008265A"/>
    <w:rsid w:val="00096B47"/>
    <w:rsid w:val="000A6FB7"/>
    <w:rsid w:val="000D28F9"/>
    <w:rsid w:val="00100246"/>
    <w:rsid w:val="0010054C"/>
    <w:rsid w:val="00105312"/>
    <w:rsid w:val="00105B26"/>
    <w:rsid w:val="001120F2"/>
    <w:rsid w:val="00113C10"/>
    <w:rsid w:val="00130D5A"/>
    <w:rsid w:val="001343B6"/>
    <w:rsid w:val="0017043F"/>
    <w:rsid w:val="001737A1"/>
    <w:rsid w:val="0017574F"/>
    <w:rsid w:val="00177D71"/>
    <w:rsid w:val="0018163E"/>
    <w:rsid w:val="00181CAE"/>
    <w:rsid w:val="00195C94"/>
    <w:rsid w:val="00196676"/>
    <w:rsid w:val="001C7880"/>
    <w:rsid w:val="001E68E6"/>
    <w:rsid w:val="002019BA"/>
    <w:rsid w:val="00205FEF"/>
    <w:rsid w:val="00206462"/>
    <w:rsid w:val="00212E39"/>
    <w:rsid w:val="002164EC"/>
    <w:rsid w:val="00226227"/>
    <w:rsid w:val="00230584"/>
    <w:rsid w:val="0023082E"/>
    <w:rsid w:val="00233735"/>
    <w:rsid w:val="00234CF2"/>
    <w:rsid w:val="002406FE"/>
    <w:rsid w:val="00253AB0"/>
    <w:rsid w:val="00256AFD"/>
    <w:rsid w:val="00262BF4"/>
    <w:rsid w:val="00270D2B"/>
    <w:rsid w:val="00290BF4"/>
    <w:rsid w:val="002939AB"/>
    <w:rsid w:val="002B2BE1"/>
    <w:rsid w:val="002F5846"/>
    <w:rsid w:val="003264C6"/>
    <w:rsid w:val="0033549C"/>
    <w:rsid w:val="00337E4A"/>
    <w:rsid w:val="003404D0"/>
    <w:rsid w:val="00357473"/>
    <w:rsid w:val="00360D52"/>
    <w:rsid w:val="00374E15"/>
    <w:rsid w:val="003C0D75"/>
    <w:rsid w:val="003F6A98"/>
    <w:rsid w:val="003F784A"/>
    <w:rsid w:val="00401D6F"/>
    <w:rsid w:val="004022D0"/>
    <w:rsid w:val="0042486F"/>
    <w:rsid w:val="004362B2"/>
    <w:rsid w:val="004634D2"/>
    <w:rsid w:val="00467D5B"/>
    <w:rsid w:val="004741A2"/>
    <w:rsid w:val="00493973"/>
    <w:rsid w:val="004943BB"/>
    <w:rsid w:val="00494685"/>
    <w:rsid w:val="004A5ECB"/>
    <w:rsid w:val="004A668E"/>
    <w:rsid w:val="004B2E1D"/>
    <w:rsid w:val="004C7C3A"/>
    <w:rsid w:val="004E06CA"/>
    <w:rsid w:val="004E4427"/>
    <w:rsid w:val="004F532E"/>
    <w:rsid w:val="004F5AC0"/>
    <w:rsid w:val="00516621"/>
    <w:rsid w:val="00524D9E"/>
    <w:rsid w:val="00537B20"/>
    <w:rsid w:val="00542211"/>
    <w:rsid w:val="00595F3F"/>
    <w:rsid w:val="005E154B"/>
    <w:rsid w:val="005E2D6A"/>
    <w:rsid w:val="005F6B39"/>
    <w:rsid w:val="00614A28"/>
    <w:rsid w:val="006163DF"/>
    <w:rsid w:val="00635C05"/>
    <w:rsid w:val="0063771A"/>
    <w:rsid w:val="006551C4"/>
    <w:rsid w:val="006754D5"/>
    <w:rsid w:val="00680791"/>
    <w:rsid w:val="006B4EF2"/>
    <w:rsid w:val="006D252F"/>
    <w:rsid w:val="006F1E25"/>
    <w:rsid w:val="00712BEB"/>
    <w:rsid w:val="00725000"/>
    <w:rsid w:val="00726A90"/>
    <w:rsid w:val="00732998"/>
    <w:rsid w:val="00735D1D"/>
    <w:rsid w:val="0075509B"/>
    <w:rsid w:val="00755DD8"/>
    <w:rsid w:val="00771FBD"/>
    <w:rsid w:val="00772389"/>
    <w:rsid w:val="00783AAF"/>
    <w:rsid w:val="00790964"/>
    <w:rsid w:val="0079462E"/>
    <w:rsid w:val="007B4DF0"/>
    <w:rsid w:val="007B5543"/>
    <w:rsid w:val="007D1188"/>
    <w:rsid w:val="007E7CA2"/>
    <w:rsid w:val="007F3916"/>
    <w:rsid w:val="007F4AED"/>
    <w:rsid w:val="00805EF3"/>
    <w:rsid w:val="008236CD"/>
    <w:rsid w:val="0082756A"/>
    <w:rsid w:val="00833199"/>
    <w:rsid w:val="00870B0D"/>
    <w:rsid w:val="00870F86"/>
    <w:rsid w:val="008720F6"/>
    <w:rsid w:val="00876EA0"/>
    <w:rsid w:val="008C1E3F"/>
    <w:rsid w:val="008D0F1A"/>
    <w:rsid w:val="008E74AE"/>
    <w:rsid w:val="00901775"/>
    <w:rsid w:val="0090182F"/>
    <w:rsid w:val="00915FCB"/>
    <w:rsid w:val="00923EE5"/>
    <w:rsid w:val="0094348C"/>
    <w:rsid w:val="00951866"/>
    <w:rsid w:val="00955245"/>
    <w:rsid w:val="009653AE"/>
    <w:rsid w:val="0096542B"/>
    <w:rsid w:val="00981DBB"/>
    <w:rsid w:val="009B18B7"/>
    <w:rsid w:val="009B1F7A"/>
    <w:rsid w:val="009D669A"/>
    <w:rsid w:val="009D71D4"/>
    <w:rsid w:val="00A1003C"/>
    <w:rsid w:val="00A1122F"/>
    <w:rsid w:val="00A1385A"/>
    <w:rsid w:val="00A222EE"/>
    <w:rsid w:val="00A26A47"/>
    <w:rsid w:val="00A40655"/>
    <w:rsid w:val="00A51648"/>
    <w:rsid w:val="00A720E2"/>
    <w:rsid w:val="00A747CD"/>
    <w:rsid w:val="00A76333"/>
    <w:rsid w:val="00A774CC"/>
    <w:rsid w:val="00A9520D"/>
    <w:rsid w:val="00AA4F86"/>
    <w:rsid w:val="00AB106A"/>
    <w:rsid w:val="00AC23B8"/>
    <w:rsid w:val="00AC5FCB"/>
    <w:rsid w:val="00AD0A7D"/>
    <w:rsid w:val="00AF2905"/>
    <w:rsid w:val="00AF3163"/>
    <w:rsid w:val="00AF4C28"/>
    <w:rsid w:val="00B02F01"/>
    <w:rsid w:val="00B36B21"/>
    <w:rsid w:val="00B41CBC"/>
    <w:rsid w:val="00B54024"/>
    <w:rsid w:val="00B619B2"/>
    <w:rsid w:val="00B712FA"/>
    <w:rsid w:val="00B91F61"/>
    <w:rsid w:val="00B94EAD"/>
    <w:rsid w:val="00BA3460"/>
    <w:rsid w:val="00BA56AE"/>
    <w:rsid w:val="00BB2399"/>
    <w:rsid w:val="00BC1748"/>
    <w:rsid w:val="00BD09D0"/>
    <w:rsid w:val="00BD21B3"/>
    <w:rsid w:val="00BD7B4B"/>
    <w:rsid w:val="00C1418A"/>
    <w:rsid w:val="00C14D93"/>
    <w:rsid w:val="00C2038C"/>
    <w:rsid w:val="00C2166A"/>
    <w:rsid w:val="00C63D65"/>
    <w:rsid w:val="00C64021"/>
    <w:rsid w:val="00C85029"/>
    <w:rsid w:val="00C90520"/>
    <w:rsid w:val="00C93EEA"/>
    <w:rsid w:val="00CA494C"/>
    <w:rsid w:val="00CB04EA"/>
    <w:rsid w:val="00CB676C"/>
    <w:rsid w:val="00CD0F38"/>
    <w:rsid w:val="00CD3608"/>
    <w:rsid w:val="00CF3E03"/>
    <w:rsid w:val="00D223AA"/>
    <w:rsid w:val="00D24D69"/>
    <w:rsid w:val="00D31611"/>
    <w:rsid w:val="00D83C01"/>
    <w:rsid w:val="00D855DA"/>
    <w:rsid w:val="00D87ABE"/>
    <w:rsid w:val="00D87F2D"/>
    <w:rsid w:val="00DA6A34"/>
    <w:rsid w:val="00DB3344"/>
    <w:rsid w:val="00DB54E9"/>
    <w:rsid w:val="00DC4353"/>
    <w:rsid w:val="00DD4A35"/>
    <w:rsid w:val="00DD6563"/>
    <w:rsid w:val="00E01CF1"/>
    <w:rsid w:val="00E02CB3"/>
    <w:rsid w:val="00E10197"/>
    <w:rsid w:val="00E24DAD"/>
    <w:rsid w:val="00E270AE"/>
    <w:rsid w:val="00E278E2"/>
    <w:rsid w:val="00E4483D"/>
    <w:rsid w:val="00E50BE8"/>
    <w:rsid w:val="00E56BEE"/>
    <w:rsid w:val="00E572FF"/>
    <w:rsid w:val="00E6534C"/>
    <w:rsid w:val="00E82AB6"/>
    <w:rsid w:val="00E928B9"/>
    <w:rsid w:val="00EA4CD7"/>
    <w:rsid w:val="00EA5321"/>
    <w:rsid w:val="00EA65DB"/>
    <w:rsid w:val="00EC7D7A"/>
    <w:rsid w:val="00EE2524"/>
    <w:rsid w:val="00EF4854"/>
    <w:rsid w:val="00F06E44"/>
    <w:rsid w:val="00F1234A"/>
    <w:rsid w:val="00F502D7"/>
    <w:rsid w:val="00F67403"/>
    <w:rsid w:val="00F70724"/>
    <w:rsid w:val="00F7591E"/>
    <w:rsid w:val="00F8117A"/>
    <w:rsid w:val="00F8251B"/>
    <w:rsid w:val="00F874E2"/>
    <w:rsid w:val="00F87836"/>
    <w:rsid w:val="00F90809"/>
    <w:rsid w:val="00FA5CB8"/>
    <w:rsid w:val="00FC32AA"/>
    <w:rsid w:val="00FC77D1"/>
    <w:rsid w:val="00FD3007"/>
    <w:rsid w:val="00FD43C6"/>
    <w:rsid w:val="00FD56A2"/>
    <w:rsid w:val="00FF5723"/>
    <w:rsid w:val="00FF7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C9B620"/>
  <w15:chartTrackingRefBased/>
  <w15:docId w15:val="{D6D25713-C95A-4A26-97C7-F45491F9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854"/>
    <w:rPr>
      <w:rFonts w:ascii="Times New Roman" w:hAnsi="Times New Roman"/>
      <w:sz w:val="24"/>
      <w:szCs w:val="24"/>
      <w:lang w:val="en-GB" w:eastAsia="en-GB"/>
    </w:rPr>
  </w:style>
  <w:style w:type="paragraph" w:styleId="Heading1">
    <w:name w:val="heading 1"/>
    <w:basedOn w:val="Normal"/>
    <w:link w:val="Heading1Char"/>
    <w:uiPriority w:val="9"/>
    <w:qFormat/>
    <w:rsid w:val="00494685"/>
    <w:pPr>
      <w:spacing w:before="75" w:after="100" w:afterAutospacing="1"/>
      <w:outlineLvl w:val="0"/>
    </w:pPr>
    <w:rPr>
      <w:rFonts w:eastAsia="Times New Roman"/>
      <w:b/>
      <w:bCs/>
      <w:color w:val="8E8E8E"/>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B1F7A"/>
    <w:rPr>
      <w:b/>
      <w:bCs/>
    </w:rPr>
  </w:style>
  <w:style w:type="paragraph" w:styleId="NormalWeb">
    <w:name w:val="Normal (Web)"/>
    <w:basedOn w:val="Normal"/>
    <w:uiPriority w:val="99"/>
    <w:unhideWhenUsed/>
    <w:rsid w:val="009B1F7A"/>
    <w:pPr>
      <w:spacing w:before="225" w:after="225"/>
    </w:pPr>
    <w:rPr>
      <w:rFonts w:eastAsia="Times New Roman"/>
    </w:rPr>
  </w:style>
  <w:style w:type="paragraph" w:styleId="BalloonText">
    <w:name w:val="Balloon Text"/>
    <w:basedOn w:val="Normal"/>
    <w:link w:val="BalloonTextChar"/>
    <w:uiPriority w:val="99"/>
    <w:semiHidden/>
    <w:unhideWhenUsed/>
    <w:rsid w:val="009B1F7A"/>
    <w:rPr>
      <w:rFonts w:ascii="Tahoma" w:hAnsi="Tahoma"/>
      <w:sz w:val="16"/>
      <w:szCs w:val="16"/>
      <w:lang w:eastAsia="en-US"/>
    </w:rPr>
  </w:style>
  <w:style w:type="character" w:customStyle="1" w:styleId="BalloonTextChar">
    <w:name w:val="Balloon Text Char"/>
    <w:link w:val="BalloonText"/>
    <w:uiPriority w:val="99"/>
    <w:semiHidden/>
    <w:rsid w:val="009B1F7A"/>
    <w:rPr>
      <w:rFonts w:ascii="Tahoma" w:hAnsi="Tahoma" w:cs="Tahoma"/>
      <w:sz w:val="16"/>
      <w:szCs w:val="16"/>
    </w:rPr>
  </w:style>
  <w:style w:type="character" w:styleId="Hyperlink">
    <w:name w:val="Hyperlink"/>
    <w:uiPriority w:val="99"/>
    <w:unhideWhenUsed/>
    <w:rsid w:val="00494685"/>
    <w:rPr>
      <w:color w:val="0000FF"/>
      <w:u w:val="single"/>
    </w:rPr>
  </w:style>
  <w:style w:type="character" w:customStyle="1" w:styleId="Heading1Char">
    <w:name w:val="Heading 1 Char"/>
    <w:link w:val="Heading1"/>
    <w:uiPriority w:val="9"/>
    <w:rsid w:val="00494685"/>
    <w:rPr>
      <w:rFonts w:ascii="Times New Roman" w:eastAsia="Times New Roman" w:hAnsi="Times New Roman" w:cs="Times New Roman"/>
      <w:b/>
      <w:bCs/>
      <w:color w:val="8E8E8E"/>
      <w:kern w:val="36"/>
      <w:sz w:val="24"/>
      <w:szCs w:val="24"/>
      <w:lang w:eastAsia="en-GB"/>
    </w:rPr>
  </w:style>
  <w:style w:type="paragraph" w:styleId="DocumentMap">
    <w:name w:val="Document Map"/>
    <w:basedOn w:val="Normal"/>
    <w:semiHidden/>
    <w:rsid w:val="006163DF"/>
    <w:pPr>
      <w:shd w:val="clear" w:color="auto" w:fill="000080"/>
      <w:spacing w:after="200" w:line="276" w:lineRule="auto"/>
    </w:pPr>
    <w:rPr>
      <w:rFonts w:ascii="Tahoma" w:hAnsi="Tahoma" w:cs="Tahoma"/>
      <w:sz w:val="20"/>
      <w:szCs w:val="20"/>
      <w:lang w:eastAsia="en-US"/>
    </w:rPr>
  </w:style>
  <w:style w:type="paragraph" w:customStyle="1" w:styleId="StyleTMPheadingBlack">
    <w:name w:val="Style TMP heading + Black"/>
    <w:basedOn w:val="Normal"/>
    <w:rsid w:val="00F1234A"/>
    <w:pPr>
      <w:jc w:val="right"/>
    </w:pPr>
    <w:rPr>
      <w:rFonts w:ascii="Verdana" w:eastAsia="Times New Roman" w:hAnsi="Verdana"/>
      <w:b/>
      <w:bCs/>
      <w:color w:val="000000"/>
      <w:sz w:val="40"/>
      <w:szCs w:val="40"/>
      <w:lang w:val="en-US" w:eastAsia="en-US"/>
    </w:rPr>
  </w:style>
  <w:style w:type="paragraph" w:customStyle="1" w:styleId="StyleTMPheading14pt">
    <w:name w:val="Style TMP heading + 14 pt"/>
    <w:basedOn w:val="Normal"/>
    <w:rsid w:val="00F1234A"/>
    <w:pPr>
      <w:jc w:val="right"/>
    </w:pPr>
    <w:rPr>
      <w:rFonts w:ascii="Verdana" w:eastAsia="Times New Roman" w:hAnsi="Verdana"/>
      <w:b/>
      <w:bCs/>
      <w:sz w:val="28"/>
      <w:szCs w:val="40"/>
      <w:lang w:val="en-US" w:eastAsia="en-US"/>
    </w:rPr>
  </w:style>
  <w:style w:type="paragraph" w:styleId="ListParagraph">
    <w:name w:val="List Paragraph"/>
    <w:basedOn w:val="Normal"/>
    <w:uiPriority w:val="34"/>
    <w:qFormat/>
    <w:rsid w:val="0094348C"/>
    <w:pPr>
      <w:ind w:left="720"/>
    </w:pPr>
    <w:rPr>
      <w:rFonts w:ascii="Calibri" w:hAnsi="Calibri" w:cs="Calibri"/>
      <w:sz w:val="22"/>
      <w:szCs w:val="22"/>
    </w:rPr>
  </w:style>
  <w:style w:type="paragraph" w:styleId="NoSpacing">
    <w:name w:val="No Spacing"/>
    <w:uiPriority w:val="1"/>
    <w:qFormat/>
    <w:rsid w:val="007D1188"/>
    <w:rPr>
      <w:sz w:val="22"/>
      <w:szCs w:val="22"/>
      <w:lang w:val="nl-NL"/>
    </w:rPr>
  </w:style>
  <w:style w:type="paragraph" w:customStyle="1" w:styleId="Default">
    <w:name w:val="Default"/>
    <w:rsid w:val="0017574F"/>
    <w:pPr>
      <w:autoSpaceDE w:val="0"/>
      <w:autoSpaceDN w:val="0"/>
      <w:adjustRightInd w:val="0"/>
    </w:pPr>
    <w:rPr>
      <w:rFonts w:ascii="Open Sans" w:hAnsi="Open Sans" w:cs="Ope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504">
      <w:bodyDiv w:val="1"/>
      <w:marLeft w:val="0"/>
      <w:marRight w:val="0"/>
      <w:marTop w:val="0"/>
      <w:marBottom w:val="0"/>
      <w:divBdr>
        <w:top w:val="none" w:sz="0" w:space="0" w:color="auto"/>
        <w:left w:val="none" w:sz="0" w:space="0" w:color="auto"/>
        <w:bottom w:val="none" w:sz="0" w:space="0" w:color="auto"/>
        <w:right w:val="none" w:sz="0" w:space="0" w:color="auto"/>
      </w:divBdr>
      <w:divsChild>
        <w:div w:id="232744523">
          <w:marLeft w:val="0"/>
          <w:marRight w:val="0"/>
          <w:marTop w:val="0"/>
          <w:marBottom w:val="0"/>
          <w:divBdr>
            <w:top w:val="none" w:sz="0" w:space="0" w:color="auto"/>
            <w:left w:val="none" w:sz="0" w:space="0" w:color="auto"/>
            <w:bottom w:val="none" w:sz="0" w:space="0" w:color="auto"/>
            <w:right w:val="none" w:sz="0" w:space="0" w:color="auto"/>
          </w:divBdr>
          <w:divsChild>
            <w:div w:id="178206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1735086">
      <w:bodyDiv w:val="1"/>
      <w:marLeft w:val="0"/>
      <w:marRight w:val="0"/>
      <w:marTop w:val="0"/>
      <w:marBottom w:val="0"/>
      <w:divBdr>
        <w:top w:val="none" w:sz="0" w:space="0" w:color="auto"/>
        <w:left w:val="none" w:sz="0" w:space="0" w:color="auto"/>
        <w:bottom w:val="none" w:sz="0" w:space="0" w:color="auto"/>
        <w:right w:val="none" w:sz="0" w:space="0" w:color="auto"/>
      </w:divBdr>
    </w:div>
    <w:div w:id="356129104">
      <w:bodyDiv w:val="1"/>
      <w:marLeft w:val="0"/>
      <w:marRight w:val="0"/>
      <w:marTop w:val="0"/>
      <w:marBottom w:val="0"/>
      <w:divBdr>
        <w:top w:val="none" w:sz="0" w:space="0" w:color="auto"/>
        <w:left w:val="none" w:sz="0" w:space="0" w:color="auto"/>
        <w:bottom w:val="none" w:sz="0" w:space="0" w:color="auto"/>
        <w:right w:val="none" w:sz="0" w:space="0" w:color="auto"/>
      </w:divBdr>
      <w:divsChild>
        <w:div w:id="1815678450">
          <w:marLeft w:val="0"/>
          <w:marRight w:val="0"/>
          <w:marTop w:val="0"/>
          <w:marBottom w:val="180"/>
          <w:divBdr>
            <w:top w:val="none" w:sz="0" w:space="0" w:color="auto"/>
            <w:left w:val="none" w:sz="0" w:space="0" w:color="auto"/>
            <w:bottom w:val="none" w:sz="0" w:space="0" w:color="auto"/>
            <w:right w:val="none" w:sz="0" w:space="0" w:color="auto"/>
          </w:divBdr>
          <w:divsChild>
            <w:div w:id="950669990">
              <w:marLeft w:val="0"/>
              <w:marRight w:val="0"/>
              <w:marTop w:val="0"/>
              <w:marBottom w:val="0"/>
              <w:divBdr>
                <w:top w:val="none" w:sz="0" w:space="0" w:color="auto"/>
                <w:left w:val="none" w:sz="0" w:space="0" w:color="auto"/>
                <w:bottom w:val="none" w:sz="0" w:space="0" w:color="auto"/>
                <w:right w:val="none" w:sz="0" w:space="0" w:color="auto"/>
              </w:divBdr>
              <w:divsChild>
                <w:div w:id="290132077">
                  <w:marLeft w:val="0"/>
                  <w:marRight w:val="0"/>
                  <w:marTop w:val="75"/>
                  <w:marBottom w:val="0"/>
                  <w:divBdr>
                    <w:top w:val="none" w:sz="0" w:space="0" w:color="auto"/>
                    <w:left w:val="none" w:sz="0" w:space="0" w:color="auto"/>
                    <w:bottom w:val="none" w:sz="0" w:space="0" w:color="auto"/>
                    <w:right w:val="none" w:sz="0" w:space="0" w:color="auto"/>
                  </w:divBdr>
                  <w:divsChild>
                    <w:div w:id="1455635861">
                      <w:marLeft w:val="0"/>
                      <w:marRight w:val="0"/>
                      <w:marTop w:val="0"/>
                      <w:marBottom w:val="0"/>
                      <w:divBdr>
                        <w:top w:val="none" w:sz="0" w:space="0" w:color="auto"/>
                        <w:left w:val="none" w:sz="0" w:space="0" w:color="auto"/>
                        <w:bottom w:val="none" w:sz="0" w:space="0" w:color="auto"/>
                        <w:right w:val="none" w:sz="0" w:space="0" w:color="auto"/>
                      </w:divBdr>
                      <w:divsChild>
                        <w:div w:id="185289682">
                          <w:marLeft w:val="0"/>
                          <w:marRight w:val="0"/>
                          <w:marTop w:val="0"/>
                          <w:marBottom w:val="0"/>
                          <w:divBdr>
                            <w:top w:val="none" w:sz="0" w:space="0" w:color="auto"/>
                            <w:left w:val="none" w:sz="0" w:space="0" w:color="auto"/>
                            <w:bottom w:val="none" w:sz="0" w:space="0" w:color="auto"/>
                            <w:right w:val="none" w:sz="0" w:space="0" w:color="auto"/>
                          </w:divBdr>
                          <w:divsChild>
                            <w:div w:id="159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764834">
      <w:bodyDiv w:val="1"/>
      <w:marLeft w:val="0"/>
      <w:marRight w:val="0"/>
      <w:marTop w:val="0"/>
      <w:marBottom w:val="0"/>
      <w:divBdr>
        <w:top w:val="none" w:sz="0" w:space="0" w:color="auto"/>
        <w:left w:val="none" w:sz="0" w:space="0" w:color="auto"/>
        <w:bottom w:val="none" w:sz="0" w:space="0" w:color="auto"/>
        <w:right w:val="none" w:sz="0" w:space="0" w:color="auto"/>
      </w:divBdr>
    </w:div>
    <w:div w:id="659848406">
      <w:bodyDiv w:val="1"/>
      <w:marLeft w:val="0"/>
      <w:marRight w:val="0"/>
      <w:marTop w:val="0"/>
      <w:marBottom w:val="0"/>
      <w:divBdr>
        <w:top w:val="none" w:sz="0" w:space="0" w:color="auto"/>
        <w:left w:val="none" w:sz="0" w:space="0" w:color="auto"/>
        <w:bottom w:val="none" w:sz="0" w:space="0" w:color="auto"/>
        <w:right w:val="none" w:sz="0" w:space="0" w:color="auto"/>
      </w:divBdr>
    </w:div>
    <w:div w:id="709106737">
      <w:bodyDiv w:val="1"/>
      <w:marLeft w:val="0"/>
      <w:marRight w:val="0"/>
      <w:marTop w:val="0"/>
      <w:marBottom w:val="0"/>
      <w:divBdr>
        <w:top w:val="none" w:sz="0" w:space="0" w:color="auto"/>
        <w:left w:val="none" w:sz="0" w:space="0" w:color="auto"/>
        <w:bottom w:val="none" w:sz="0" w:space="0" w:color="auto"/>
        <w:right w:val="none" w:sz="0" w:space="0" w:color="auto"/>
      </w:divBdr>
    </w:div>
    <w:div w:id="834153543">
      <w:bodyDiv w:val="1"/>
      <w:marLeft w:val="0"/>
      <w:marRight w:val="0"/>
      <w:marTop w:val="0"/>
      <w:marBottom w:val="0"/>
      <w:divBdr>
        <w:top w:val="none" w:sz="0" w:space="0" w:color="auto"/>
        <w:left w:val="none" w:sz="0" w:space="0" w:color="auto"/>
        <w:bottom w:val="none" w:sz="0" w:space="0" w:color="auto"/>
        <w:right w:val="none" w:sz="0" w:space="0" w:color="auto"/>
      </w:divBdr>
    </w:div>
    <w:div w:id="950010942">
      <w:bodyDiv w:val="1"/>
      <w:marLeft w:val="0"/>
      <w:marRight w:val="0"/>
      <w:marTop w:val="0"/>
      <w:marBottom w:val="0"/>
      <w:divBdr>
        <w:top w:val="none" w:sz="0" w:space="0" w:color="auto"/>
        <w:left w:val="none" w:sz="0" w:space="0" w:color="auto"/>
        <w:bottom w:val="none" w:sz="0" w:space="0" w:color="auto"/>
        <w:right w:val="none" w:sz="0" w:space="0" w:color="auto"/>
      </w:divBdr>
    </w:div>
    <w:div w:id="1117288890">
      <w:bodyDiv w:val="1"/>
      <w:marLeft w:val="0"/>
      <w:marRight w:val="0"/>
      <w:marTop w:val="0"/>
      <w:marBottom w:val="0"/>
      <w:divBdr>
        <w:top w:val="none" w:sz="0" w:space="0" w:color="auto"/>
        <w:left w:val="none" w:sz="0" w:space="0" w:color="auto"/>
        <w:bottom w:val="none" w:sz="0" w:space="0" w:color="auto"/>
        <w:right w:val="none" w:sz="0" w:space="0" w:color="auto"/>
      </w:divBdr>
    </w:div>
    <w:div w:id="1277063633">
      <w:bodyDiv w:val="1"/>
      <w:marLeft w:val="0"/>
      <w:marRight w:val="0"/>
      <w:marTop w:val="0"/>
      <w:marBottom w:val="0"/>
      <w:divBdr>
        <w:top w:val="none" w:sz="0" w:space="0" w:color="auto"/>
        <w:left w:val="none" w:sz="0" w:space="0" w:color="auto"/>
        <w:bottom w:val="none" w:sz="0" w:space="0" w:color="auto"/>
        <w:right w:val="none" w:sz="0" w:space="0" w:color="auto"/>
      </w:divBdr>
    </w:div>
    <w:div w:id="1292050308">
      <w:bodyDiv w:val="1"/>
      <w:marLeft w:val="0"/>
      <w:marRight w:val="0"/>
      <w:marTop w:val="0"/>
      <w:marBottom w:val="0"/>
      <w:divBdr>
        <w:top w:val="none" w:sz="0" w:space="0" w:color="auto"/>
        <w:left w:val="none" w:sz="0" w:space="0" w:color="auto"/>
        <w:bottom w:val="none" w:sz="0" w:space="0" w:color="auto"/>
        <w:right w:val="none" w:sz="0" w:space="0" w:color="auto"/>
      </w:divBdr>
    </w:div>
    <w:div w:id="1352952393">
      <w:bodyDiv w:val="1"/>
      <w:marLeft w:val="0"/>
      <w:marRight w:val="0"/>
      <w:marTop w:val="0"/>
      <w:marBottom w:val="0"/>
      <w:divBdr>
        <w:top w:val="none" w:sz="0" w:space="0" w:color="auto"/>
        <w:left w:val="none" w:sz="0" w:space="0" w:color="auto"/>
        <w:bottom w:val="none" w:sz="0" w:space="0" w:color="auto"/>
        <w:right w:val="none" w:sz="0" w:space="0" w:color="auto"/>
      </w:divBdr>
      <w:divsChild>
        <w:div w:id="1196892288">
          <w:marLeft w:val="0"/>
          <w:marRight w:val="0"/>
          <w:marTop w:val="0"/>
          <w:marBottom w:val="180"/>
          <w:divBdr>
            <w:top w:val="none" w:sz="0" w:space="0" w:color="auto"/>
            <w:left w:val="none" w:sz="0" w:space="0" w:color="auto"/>
            <w:bottom w:val="none" w:sz="0" w:space="0" w:color="auto"/>
            <w:right w:val="none" w:sz="0" w:space="0" w:color="auto"/>
          </w:divBdr>
          <w:divsChild>
            <w:div w:id="1657298555">
              <w:marLeft w:val="0"/>
              <w:marRight w:val="0"/>
              <w:marTop w:val="0"/>
              <w:marBottom w:val="0"/>
              <w:divBdr>
                <w:top w:val="none" w:sz="0" w:space="0" w:color="auto"/>
                <w:left w:val="none" w:sz="0" w:space="0" w:color="auto"/>
                <w:bottom w:val="none" w:sz="0" w:space="0" w:color="auto"/>
                <w:right w:val="none" w:sz="0" w:space="0" w:color="auto"/>
              </w:divBdr>
              <w:divsChild>
                <w:div w:id="1006127362">
                  <w:marLeft w:val="0"/>
                  <w:marRight w:val="0"/>
                  <w:marTop w:val="75"/>
                  <w:marBottom w:val="0"/>
                  <w:divBdr>
                    <w:top w:val="none" w:sz="0" w:space="0" w:color="auto"/>
                    <w:left w:val="none" w:sz="0" w:space="0" w:color="auto"/>
                    <w:bottom w:val="none" w:sz="0" w:space="0" w:color="auto"/>
                    <w:right w:val="none" w:sz="0" w:space="0" w:color="auto"/>
                  </w:divBdr>
                  <w:divsChild>
                    <w:div w:id="253128440">
                      <w:marLeft w:val="0"/>
                      <w:marRight w:val="0"/>
                      <w:marTop w:val="0"/>
                      <w:marBottom w:val="0"/>
                      <w:divBdr>
                        <w:top w:val="none" w:sz="0" w:space="0" w:color="auto"/>
                        <w:left w:val="none" w:sz="0" w:space="0" w:color="auto"/>
                        <w:bottom w:val="none" w:sz="0" w:space="0" w:color="auto"/>
                        <w:right w:val="none" w:sz="0" w:space="0" w:color="auto"/>
                      </w:divBdr>
                      <w:divsChild>
                        <w:div w:id="1367483568">
                          <w:marLeft w:val="0"/>
                          <w:marRight w:val="0"/>
                          <w:marTop w:val="0"/>
                          <w:marBottom w:val="0"/>
                          <w:divBdr>
                            <w:top w:val="none" w:sz="0" w:space="0" w:color="auto"/>
                            <w:left w:val="none" w:sz="0" w:space="0" w:color="auto"/>
                            <w:bottom w:val="none" w:sz="0" w:space="0" w:color="auto"/>
                            <w:right w:val="none" w:sz="0" w:space="0" w:color="auto"/>
                          </w:divBdr>
                          <w:divsChild>
                            <w:div w:id="894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25012">
      <w:bodyDiv w:val="1"/>
      <w:marLeft w:val="0"/>
      <w:marRight w:val="0"/>
      <w:marTop w:val="0"/>
      <w:marBottom w:val="0"/>
      <w:divBdr>
        <w:top w:val="none" w:sz="0" w:space="0" w:color="auto"/>
        <w:left w:val="none" w:sz="0" w:space="0" w:color="auto"/>
        <w:bottom w:val="none" w:sz="0" w:space="0" w:color="auto"/>
        <w:right w:val="none" w:sz="0" w:space="0" w:color="auto"/>
      </w:divBdr>
    </w:div>
    <w:div w:id="165853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arketing@axon.tv"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www.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A766A9-B7BF-48C2-9C7D-27FAFB5209D1}">
  <ds:schemaRefs>
    <ds:schemaRef ds:uri="http://schemas.microsoft.com/sharepoint/v3/contenttype/forms"/>
  </ds:schemaRefs>
</ds:datastoreItem>
</file>

<file path=customXml/itemProps2.xml><?xml version="1.0" encoding="utf-8"?>
<ds:datastoreItem xmlns:ds="http://schemas.openxmlformats.org/officeDocument/2006/customXml" ds:itemID="{4B4DDFF3-6C36-4388-9833-7EE4E4746A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E12574-A63E-4157-BC01-E928D51F3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783</Words>
  <Characters>4464</Characters>
  <Application>Microsoft Macintosh Word</Application>
  <DocSecurity>2</DocSecurity>
  <Lines>37</Lines>
  <Paragraphs>10</Paragraphs>
  <ScaleCrop>false</ScaleCrop>
  <HeadingPairs>
    <vt:vector size="2" baseType="variant">
      <vt:variant>
        <vt:lpstr>Title</vt:lpstr>
      </vt:variant>
      <vt:variant>
        <vt:i4>1</vt:i4>
      </vt:variant>
    </vt:vector>
  </HeadingPairs>
  <TitlesOfParts>
    <vt:vector size="1" baseType="lpstr">
      <vt:lpstr>NEWS RELEASE</vt:lpstr>
    </vt:vector>
  </TitlesOfParts>
  <Company>Microsoft</Company>
  <LinksUpToDate>false</LinksUpToDate>
  <CharactersWithSpaces>5237</CharactersWithSpaces>
  <SharedDoc>false</SharedDoc>
  <HyperlinkBase/>
  <HLinks>
    <vt:vector size="24" baseType="variant">
      <vt:variant>
        <vt:i4>4194424</vt:i4>
      </vt:variant>
      <vt:variant>
        <vt:i4>9</vt:i4>
      </vt:variant>
      <vt:variant>
        <vt:i4>0</vt:i4>
      </vt:variant>
      <vt:variant>
        <vt:i4>5</vt:i4>
      </vt:variant>
      <vt:variant>
        <vt:lpwstr>mailto:marketing@axon.tv</vt:lpwstr>
      </vt:variant>
      <vt:variant>
        <vt:lpwstr/>
      </vt:variant>
      <vt:variant>
        <vt:i4>8192050</vt:i4>
      </vt:variant>
      <vt:variant>
        <vt:i4>6</vt:i4>
      </vt:variant>
      <vt:variant>
        <vt:i4>0</vt:i4>
      </vt:variant>
      <vt:variant>
        <vt:i4>5</vt:i4>
      </vt:variant>
      <vt:variant>
        <vt:lpwstr>http://www.axon.tv/</vt:lpwstr>
      </vt:variant>
      <vt:variant>
        <vt:lpwstr/>
      </vt:variant>
      <vt:variant>
        <vt:i4>8192050</vt:i4>
      </vt:variant>
      <vt:variant>
        <vt:i4>3</vt:i4>
      </vt:variant>
      <vt:variant>
        <vt:i4>0</vt:i4>
      </vt:variant>
      <vt:variant>
        <vt:i4>5</vt:i4>
      </vt:variant>
      <vt:variant>
        <vt:lpwstr>http://www.axon.tv/</vt:lpwstr>
      </vt:variant>
      <vt:variant>
        <vt:lpwstr/>
      </vt:variant>
      <vt:variant>
        <vt:i4>8192050</vt:i4>
      </vt:variant>
      <vt:variant>
        <vt:i4>0</vt:i4>
      </vt:variant>
      <vt:variant>
        <vt:i4>0</vt:i4>
      </vt:variant>
      <vt:variant>
        <vt:i4>5</vt:i4>
      </vt:variant>
      <vt:variant>
        <vt:lpwstr>http://www.axon.tv/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Melanie O'Brien - MJO Communications</dc:creator>
  <cp:keywords/>
  <cp:lastModifiedBy>Microsoft Office User</cp:lastModifiedBy>
  <cp:revision>5</cp:revision>
  <cp:lastPrinted>2018-06-19T14:51:00Z</cp:lastPrinted>
  <dcterms:created xsi:type="dcterms:W3CDTF">2018-06-21T06:57:00Z</dcterms:created>
  <dcterms:modified xsi:type="dcterms:W3CDTF">2018-06-21T07:09:00Z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