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F5627" w14:textId="77777777" w:rsidR="00702FC0" w:rsidRDefault="00702FC0" w:rsidP="00702FC0">
      <w:pPr>
        <w:jc w:val="right"/>
        <w:rPr>
          <w:rFonts w:ascii="Arial" w:hAnsi="Arial" w:cs="Arial"/>
          <w:b/>
          <w:i/>
          <w:sz w:val="48"/>
          <w:szCs w:val="48"/>
        </w:rPr>
      </w:pPr>
      <w:r>
        <w:rPr>
          <w:noProof/>
          <w:lang w:val="en-GB" w:eastAsia="en-GB"/>
        </w:rPr>
        <mc:AlternateContent>
          <mc:Choice Requires="wps">
            <w:drawing>
              <wp:anchor distT="0" distB="0" distL="114300" distR="114300" simplePos="0" relativeHeight="251659264" behindDoc="0" locked="0" layoutInCell="1" allowOverlap="1" wp14:anchorId="2B3A18D0" wp14:editId="6ED6A5B9">
                <wp:simplePos x="0" y="0"/>
                <wp:positionH relativeFrom="column">
                  <wp:posOffset>28575</wp:posOffset>
                </wp:positionH>
                <wp:positionV relativeFrom="paragraph">
                  <wp:posOffset>-104775</wp:posOffset>
                </wp:positionV>
                <wp:extent cx="2124075" cy="600075"/>
                <wp:effectExtent l="0" t="0" r="9525"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6FCCE104" w14:textId="77777777" w:rsidR="00702FC0" w:rsidRDefault="00702FC0" w:rsidP="00702FC0">
                            <w:r w:rsidRPr="00DE29E8">
                              <w:rPr>
                                <w:noProof/>
                                <w:lang w:val="en-GB" w:eastAsia="en-GB"/>
                              </w:rPr>
                              <w:drawing>
                                <wp:inline distT="0" distB="0" distL="0" distR="0" wp14:anchorId="5AA13567" wp14:editId="758A9DA9">
                                  <wp:extent cx="1732280" cy="49784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2280" cy="497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B3A18D0"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6FCCE104" w14:textId="77777777" w:rsidR="00702FC0" w:rsidRDefault="00702FC0" w:rsidP="00702FC0">
                      <w:r w:rsidRPr="00DE29E8">
                        <w:rPr>
                          <w:noProof/>
                        </w:rPr>
                        <w:drawing>
                          <wp:inline distT="0" distB="0" distL="0" distR="0" wp14:anchorId="5AA13567" wp14:editId="758A9DA9">
                            <wp:extent cx="1732280" cy="49784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2280" cy="497840"/>
                                    </a:xfrm>
                                    <a:prstGeom prst="rect">
                                      <a:avLst/>
                                    </a:prstGeom>
                                    <a:noFill/>
                                    <a:ln>
                                      <a:noFill/>
                                    </a:ln>
                                  </pic:spPr>
                                </pic:pic>
                              </a:graphicData>
                            </a:graphic>
                          </wp:inline>
                        </w:drawing>
                      </w:r>
                    </w:p>
                  </w:txbxContent>
                </v:textbox>
              </v:shape>
            </w:pict>
          </mc:Fallback>
        </mc:AlternateContent>
      </w:r>
      <w:r w:rsidRPr="00AC23B8">
        <w:rPr>
          <w:rFonts w:ascii="Arial" w:hAnsi="Arial" w:cs="Arial"/>
          <w:b/>
          <w:i/>
          <w:sz w:val="48"/>
          <w:szCs w:val="48"/>
        </w:rPr>
        <w:t>NEWS RELEASE</w:t>
      </w:r>
    </w:p>
    <w:p w14:paraId="6A28F673" w14:textId="77777777" w:rsidR="00702FC0" w:rsidRDefault="00702FC0" w:rsidP="00702FC0">
      <w:pPr>
        <w:pStyle w:val="NoSpacing"/>
        <w:ind w:left="5670"/>
        <w:jc w:val="center"/>
        <w:rPr>
          <w:b/>
          <w:i/>
          <w:lang w:val="en-US"/>
        </w:rPr>
      </w:pPr>
      <w:r>
        <w:rPr>
          <w:b/>
          <w:i/>
          <w:lang w:val="en-US"/>
        </w:rPr>
        <w:t xml:space="preserve"> </w:t>
      </w:r>
      <w:r>
        <w:rPr>
          <w:b/>
          <w:i/>
          <w:lang w:val="en-US"/>
        </w:rPr>
        <w:tab/>
        <w:t xml:space="preserve"> </w:t>
      </w:r>
    </w:p>
    <w:p w14:paraId="40838347" w14:textId="77777777" w:rsidR="00702FC0" w:rsidRPr="00540589" w:rsidRDefault="00702FC0" w:rsidP="00702FC0">
      <w:pPr>
        <w:pStyle w:val="NoSpacing"/>
        <w:ind w:left="5670"/>
        <w:jc w:val="center"/>
        <w:rPr>
          <w:b/>
          <w:i/>
          <w:lang w:val="en-US"/>
        </w:rPr>
      </w:pPr>
    </w:p>
    <w:p w14:paraId="38A0FB55" w14:textId="77777777" w:rsidR="00702FC0" w:rsidRDefault="00702FC0" w:rsidP="00702FC0">
      <w:pPr>
        <w:pStyle w:val="NoSpacing"/>
        <w:spacing w:line="276" w:lineRule="auto"/>
        <w:jc w:val="center"/>
        <w:rPr>
          <w:rFonts w:ascii="Verdana" w:hAnsi="Verdana"/>
          <w:b/>
          <w:sz w:val="24"/>
          <w:szCs w:val="24"/>
          <w:lang w:val="en-US"/>
        </w:rPr>
      </w:pPr>
    </w:p>
    <w:p w14:paraId="0FB6B863" w14:textId="77777777" w:rsidR="00082FD4" w:rsidRDefault="00082FD4" w:rsidP="00702FC0">
      <w:pPr>
        <w:pStyle w:val="NoSpacing"/>
        <w:spacing w:line="276" w:lineRule="auto"/>
        <w:jc w:val="center"/>
        <w:rPr>
          <w:rFonts w:ascii="Verdana" w:hAnsi="Verdana"/>
          <w:b/>
          <w:sz w:val="24"/>
          <w:szCs w:val="24"/>
          <w:lang w:val="en-US"/>
        </w:rPr>
      </w:pPr>
    </w:p>
    <w:p w14:paraId="643A768F" w14:textId="2A46261A" w:rsidR="00601DB5" w:rsidRPr="002D53F3" w:rsidRDefault="00601DB5" w:rsidP="00601DB5">
      <w:pPr>
        <w:pStyle w:val="NoSpacing"/>
        <w:spacing w:line="276" w:lineRule="auto"/>
        <w:jc w:val="center"/>
        <w:rPr>
          <w:rFonts w:ascii="Verdana" w:hAnsi="Verdana"/>
          <w:b/>
          <w:sz w:val="28"/>
          <w:szCs w:val="24"/>
          <w:lang w:val="en-US"/>
        </w:rPr>
      </w:pPr>
      <w:r w:rsidRPr="002D53F3">
        <w:rPr>
          <w:rFonts w:ascii="Verdana" w:hAnsi="Verdana"/>
          <w:b/>
          <w:sz w:val="28"/>
          <w:szCs w:val="24"/>
          <w:lang w:val="en-US"/>
        </w:rPr>
        <w:t xml:space="preserve">BFBS Strengthens New Playout Operation with </w:t>
      </w:r>
      <w:r w:rsidR="002D53F3">
        <w:rPr>
          <w:rFonts w:ascii="Verdana" w:hAnsi="Verdana"/>
          <w:b/>
          <w:sz w:val="28"/>
          <w:szCs w:val="24"/>
          <w:lang w:val="en-US"/>
        </w:rPr>
        <w:br/>
      </w:r>
      <w:r w:rsidRPr="002D53F3">
        <w:rPr>
          <w:rFonts w:ascii="Verdana" w:hAnsi="Verdana"/>
          <w:b/>
          <w:sz w:val="28"/>
          <w:szCs w:val="24"/>
          <w:lang w:val="en-US"/>
        </w:rPr>
        <w:t>Axon Control and Broadcast Infrastructure</w:t>
      </w:r>
    </w:p>
    <w:p w14:paraId="69C46D13" w14:textId="77777777" w:rsidR="00702FC0" w:rsidRPr="00601DB5" w:rsidRDefault="00702FC0" w:rsidP="00601DB5">
      <w:pPr>
        <w:pStyle w:val="NoSpacing"/>
        <w:spacing w:line="276" w:lineRule="auto"/>
        <w:rPr>
          <w:rFonts w:ascii="Verdana" w:hAnsi="Verdana"/>
          <w:b/>
          <w:sz w:val="32"/>
          <w:szCs w:val="24"/>
          <w:lang w:val="en-US"/>
        </w:rPr>
      </w:pPr>
    </w:p>
    <w:p w14:paraId="76E817AE" w14:textId="73125BC5" w:rsidR="00702FC0" w:rsidRDefault="00702FC0" w:rsidP="00702FC0">
      <w:pPr>
        <w:pStyle w:val="NoSpacing"/>
        <w:spacing w:line="276" w:lineRule="auto"/>
        <w:jc w:val="center"/>
        <w:rPr>
          <w:rFonts w:ascii="Verdana" w:hAnsi="Verdana"/>
          <w:i/>
          <w:szCs w:val="20"/>
          <w:lang w:val="en-US"/>
        </w:rPr>
      </w:pPr>
      <w:r w:rsidRPr="00601DB5">
        <w:rPr>
          <w:rFonts w:ascii="Verdana" w:hAnsi="Verdana"/>
          <w:i/>
          <w:szCs w:val="20"/>
          <w:lang w:val="en-US"/>
        </w:rPr>
        <w:t xml:space="preserve">Cerebrum </w:t>
      </w:r>
      <w:r w:rsidR="00C85711" w:rsidRPr="00601DB5">
        <w:rPr>
          <w:rFonts w:ascii="Verdana" w:hAnsi="Verdana"/>
          <w:i/>
          <w:szCs w:val="20"/>
          <w:lang w:val="en-US"/>
        </w:rPr>
        <w:t xml:space="preserve">advanced </w:t>
      </w:r>
      <w:r w:rsidRPr="00601DB5">
        <w:rPr>
          <w:rFonts w:ascii="Verdana" w:hAnsi="Verdana"/>
          <w:i/>
          <w:szCs w:val="20"/>
          <w:lang w:val="en-US"/>
        </w:rPr>
        <w:t xml:space="preserve">control and monitoring </w:t>
      </w:r>
      <w:r w:rsidR="008F45F8" w:rsidRPr="00601DB5">
        <w:rPr>
          <w:rFonts w:ascii="Verdana" w:hAnsi="Verdana"/>
          <w:i/>
          <w:szCs w:val="20"/>
          <w:lang w:val="en-US"/>
        </w:rPr>
        <w:t>streamlines</w:t>
      </w:r>
      <w:r w:rsidRPr="00601DB5">
        <w:rPr>
          <w:rFonts w:ascii="Verdana" w:hAnsi="Verdana"/>
          <w:i/>
          <w:szCs w:val="20"/>
          <w:lang w:val="en-US"/>
        </w:rPr>
        <w:t xml:space="preserve"> operations</w:t>
      </w:r>
      <w:r w:rsidR="00183770" w:rsidRPr="00601DB5">
        <w:rPr>
          <w:rFonts w:ascii="Verdana" w:hAnsi="Verdana"/>
          <w:i/>
          <w:szCs w:val="20"/>
          <w:lang w:val="en-US"/>
        </w:rPr>
        <w:t xml:space="preserve"> at </w:t>
      </w:r>
      <w:r w:rsidR="00EA51C0" w:rsidRPr="00601DB5">
        <w:rPr>
          <w:rFonts w:ascii="Verdana" w:hAnsi="Verdana"/>
          <w:i/>
          <w:szCs w:val="20"/>
          <w:lang w:val="en-US"/>
        </w:rPr>
        <w:br/>
      </w:r>
      <w:r w:rsidR="008F45F8" w:rsidRPr="00601DB5">
        <w:rPr>
          <w:rFonts w:ascii="Verdana" w:hAnsi="Verdana"/>
          <w:i/>
          <w:szCs w:val="20"/>
          <w:lang w:val="en-US"/>
        </w:rPr>
        <w:t xml:space="preserve">the </w:t>
      </w:r>
      <w:r w:rsidR="00183770" w:rsidRPr="00601DB5">
        <w:rPr>
          <w:rFonts w:ascii="Verdana" w:hAnsi="Verdana"/>
          <w:i/>
          <w:szCs w:val="20"/>
          <w:lang w:val="en-US"/>
        </w:rPr>
        <w:t>new state-of-the-art transmission facility</w:t>
      </w:r>
      <w:r w:rsidR="009A6988" w:rsidRPr="00601DB5">
        <w:rPr>
          <w:rFonts w:ascii="Verdana" w:hAnsi="Verdana"/>
          <w:i/>
          <w:szCs w:val="20"/>
          <w:lang w:val="en-US"/>
        </w:rPr>
        <w:t>.</w:t>
      </w:r>
    </w:p>
    <w:p w14:paraId="39C8B3E8" w14:textId="77777777" w:rsidR="00601DB5" w:rsidRPr="00601DB5" w:rsidRDefault="00601DB5" w:rsidP="00702FC0">
      <w:pPr>
        <w:pStyle w:val="NoSpacing"/>
        <w:spacing w:line="276" w:lineRule="auto"/>
        <w:jc w:val="center"/>
        <w:rPr>
          <w:rFonts w:ascii="Verdana" w:hAnsi="Verdana"/>
          <w:i/>
          <w:szCs w:val="20"/>
          <w:lang w:val="en-US"/>
        </w:rPr>
      </w:pPr>
    </w:p>
    <w:p w14:paraId="308E8AD2" w14:textId="77777777" w:rsidR="00F53E9B" w:rsidRDefault="00F53E9B">
      <w:pPr>
        <w:rPr>
          <w:lang w:val="en-GB"/>
        </w:rPr>
      </w:pPr>
    </w:p>
    <w:p w14:paraId="066235CE" w14:textId="7D2F8723" w:rsidR="000A358F" w:rsidRDefault="00702FC0" w:rsidP="00601DB5">
      <w:pPr>
        <w:jc w:val="both"/>
        <w:rPr>
          <w:rFonts w:ascii="Verdana" w:hAnsi="Verdana"/>
          <w:sz w:val="20"/>
          <w:szCs w:val="20"/>
        </w:rPr>
      </w:pPr>
      <w:proofErr w:type="spellStart"/>
      <w:r w:rsidRPr="00203872">
        <w:rPr>
          <w:rFonts w:ascii="Verdana" w:hAnsi="Verdana"/>
          <w:b/>
          <w:i/>
          <w:sz w:val="20"/>
          <w:szCs w:val="20"/>
        </w:rPr>
        <w:t>Gilze</w:t>
      </w:r>
      <w:proofErr w:type="spellEnd"/>
      <w:r w:rsidRPr="00203872">
        <w:rPr>
          <w:rFonts w:ascii="Verdana" w:hAnsi="Verdana"/>
          <w:b/>
          <w:i/>
          <w:sz w:val="20"/>
          <w:szCs w:val="20"/>
        </w:rPr>
        <w:t xml:space="preserve">, the Netherlands. </w:t>
      </w:r>
      <w:r w:rsidR="00B52435">
        <w:rPr>
          <w:rFonts w:ascii="Verdana" w:hAnsi="Verdana"/>
          <w:b/>
          <w:i/>
          <w:sz w:val="20"/>
          <w:szCs w:val="20"/>
        </w:rPr>
        <w:t xml:space="preserve">October </w:t>
      </w:r>
      <w:r w:rsidR="009B41D1">
        <w:rPr>
          <w:rFonts w:ascii="Verdana" w:hAnsi="Verdana"/>
          <w:b/>
          <w:i/>
          <w:sz w:val="20"/>
          <w:szCs w:val="20"/>
        </w:rPr>
        <w:t>24</w:t>
      </w:r>
      <w:r w:rsidR="009B41D1" w:rsidRPr="009B41D1">
        <w:rPr>
          <w:rFonts w:ascii="Verdana" w:hAnsi="Verdana"/>
          <w:b/>
          <w:i/>
          <w:sz w:val="20"/>
          <w:szCs w:val="20"/>
          <w:vertAlign w:val="superscript"/>
        </w:rPr>
        <w:t>th</w:t>
      </w:r>
      <w:r w:rsidR="009B41D1">
        <w:rPr>
          <w:rFonts w:ascii="Verdana" w:hAnsi="Verdana"/>
          <w:b/>
          <w:i/>
          <w:sz w:val="20"/>
          <w:szCs w:val="20"/>
        </w:rPr>
        <w:t xml:space="preserve"> </w:t>
      </w:r>
      <w:r w:rsidRPr="00203872">
        <w:rPr>
          <w:rFonts w:ascii="Verdana" w:hAnsi="Verdana"/>
          <w:b/>
          <w:i/>
          <w:sz w:val="20"/>
          <w:szCs w:val="20"/>
        </w:rPr>
        <w:t xml:space="preserve">2016: </w:t>
      </w:r>
      <w:r w:rsidR="00A62099">
        <w:rPr>
          <w:rFonts w:ascii="Verdana" w:hAnsi="Verdana"/>
          <w:sz w:val="20"/>
          <w:szCs w:val="20"/>
        </w:rPr>
        <w:t xml:space="preserve">Axon Digital Design’s Cerebrum monitoring and control platform has been deployed by </w:t>
      </w:r>
      <w:r w:rsidR="000A358F">
        <w:rPr>
          <w:rFonts w:ascii="Verdana" w:hAnsi="Verdana"/>
          <w:sz w:val="20"/>
          <w:szCs w:val="20"/>
        </w:rPr>
        <w:t xml:space="preserve">British Forces Broadcasting Service (BFBS) at the heart of its </w:t>
      </w:r>
      <w:r w:rsidR="000F67FF">
        <w:rPr>
          <w:rFonts w:ascii="Verdana" w:hAnsi="Verdana"/>
          <w:sz w:val="20"/>
          <w:szCs w:val="20"/>
        </w:rPr>
        <w:t xml:space="preserve">new </w:t>
      </w:r>
      <w:r w:rsidR="000A358F">
        <w:rPr>
          <w:rFonts w:ascii="Verdana" w:hAnsi="Verdana"/>
          <w:sz w:val="20"/>
          <w:szCs w:val="20"/>
        </w:rPr>
        <w:t xml:space="preserve">state-of-the-art </w:t>
      </w:r>
      <w:r w:rsidR="000F67FF">
        <w:rPr>
          <w:rFonts w:ascii="Verdana" w:hAnsi="Verdana"/>
          <w:sz w:val="20"/>
          <w:szCs w:val="20"/>
        </w:rPr>
        <w:t>playout facilities</w:t>
      </w:r>
      <w:r w:rsidR="000A358F">
        <w:rPr>
          <w:rFonts w:ascii="Verdana" w:hAnsi="Verdana"/>
          <w:sz w:val="20"/>
          <w:szCs w:val="20"/>
        </w:rPr>
        <w:t xml:space="preserve"> in Chalfont, UK.</w:t>
      </w:r>
      <w:r w:rsidRPr="00203872">
        <w:rPr>
          <w:rFonts w:ascii="Verdana" w:hAnsi="Verdana"/>
          <w:sz w:val="20"/>
          <w:szCs w:val="20"/>
        </w:rPr>
        <w:t xml:space="preserve"> </w:t>
      </w:r>
    </w:p>
    <w:p w14:paraId="0A2FD90C" w14:textId="77777777" w:rsidR="00A62099" w:rsidRDefault="00A62099" w:rsidP="00601DB5">
      <w:pPr>
        <w:jc w:val="both"/>
        <w:rPr>
          <w:rFonts w:ascii="Verdana" w:hAnsi="Verdana"/>
          <w:sz w:val="20"/>
          <w:szCs w:val="20"/>
        </w:rPr>
      </w:pPr>
    </w:p>
    <w:p w14:paraId="1E6D4107" w14:textId="75882DFD" w:rsidR="00A62099" w:rsidRDefault="000A358F" w:rsidP="00601DB5">
      <w:pPr>
        <w:jc w:val="both"/>
        <w:rPr>
          <w:rFonts w:ascii="Verdana" w:hAnsi="Verdana"/>
          <w:sz w:val="20"/>
          <w:szCs w:val="20"/>
        </w:rPr>
      </w:pPr>
      <w:r>
        <w:rPr>
          <w:rFonts w:ascii="Verdana" w:hAnsi="Verdana"/>
          <w:sz w:val="20"/>
          <w:szCs w:val="20"/>
        </w:rPr>
        <w:t xml:space="preserve">Part of </w:t>
      </w:r>
      <w:r w:rsidRPr="00183770">
        <w:rPr>
          <w:rFonts w:ascii="Verdana" w:hAnsi="Verdana"/>
          <w:sz w:val="20"/>
          <w:szCs w:val="20"/>
        </w:rPr>
        <w:t>Services Soun</w:t>
      </w:r>
      <w:r>
        <w:rPr>
          <w:rFonts w:ascii="Verdana" w:hAnsi="Verdana"/>
          <w:sz w:val="20"/>
          <w:szCs w:val="20"/>
        </w:rPr>
        <w:t>d and Vision Corporation (SSVC)</w:t>
      </w:r>
      <w:r w:rsidR="00A62099">
        <w:rPr>
          <w:rFonts w:ascii="Verdana" w:hAnsi="Verdana"/>
          <w:sz w:val="20"/>
          <w:szCs w:val="20"/>
        </w:rPr>
        <w:t xml:space="preserve"> -</w:t>
      </w:r>
      <w:r>
        <w:rPr>
          <w:rFonts w:ascii="Verdana" w:hAnsi="Verdana"/>
          <w:sz w:val="20"/>
          <w:szCs w:val="20"/>
        </w:rPr>
        <w:t xml:space="preserve"> </w:t>
      </w:r>
      <w:r w:rsidR="00A62099">
        <w:rPr>
          <w:rFonts w:ascii="Verdana" w:hAnsi="Verdana"/>
          <w:sz w:val="20"/>
          <w:szCs w:val="20"/>
        </w:rPr>
        <w:t xml:space="preserve">a </w:t>
      </w:r>
      <w:r w:rsidR="00847261">
        <w:rPr>
          <w:rFonts w:ascii="Verdana" w:hAnsi="Verdana"/>
          <w:sz w:val="20"/>
          <w:szCs w:val="20"/>
        </w:rPr>
        <w:t xml:space="preserve">not-for-profit charitable </w:t>
      </w:r>
      <w:proofErr w:type="spellStart"/>
      <w:r w:rsidR="00847261">
        <w:rPr>
          <w:rFonts w:ascii="Verdana" w:hAnsi="Verdana"/>
          <w:sz w:val="20"/>
          <w:szCs w:val="20"/>
        </w:rPr>
        <w:t>o</w:t>
      </w:r>
      <w:r w:rsidRPr="00183770">
        <w:rPr>
          <w:rFonts w:ascii="Verdana" w:hAnsi="Verdana"/>
          <w:sz w:val="20"/>
          <w:szCs w:val="20"/>
        </w:rPr>
        <w:t>rganisation</w:t>
      </w:r>
      <w:proofErr w:type="spellEnd"/>
      <w:r w:rsidRPr="00183770">
        <w:rPr>
          <w:rFonts w:ascii="Verdana" w:hAnsi="Verdana"/>
          <w:sz w:val="20"/>
          <w:szCs w:val="20"/>
        </w:rPr>
        <w:t xml:space="preserve"> tasked with providing entertainment </w:t>
      </w:r>
      <w:r w:rsidR="00A62099">
        <w:rPr>
          <w:rFonts w:ascii="Verdana" w:hAnsi="Verdana"/>
          <w:sz w:val="20"/>
          <w:szCs w:val="20"/>
        </w:rPr>
        <w:t xml:space="preserve">and information </w:t>
      </w:r>
      <w:r w:rsidRPr="00183770">
        <w:rPr>
          <w:rFonts w:ascii="Verdana" w:hAnsi="Verdana"/>
          <w:sz w:val="20"/>
          <w:szCs w:val="20"/>
        </w:rPr>
        <w:t xml:space="preserve">to British </w:t>
      </w:r>
      <w:r w:rsidR="00847261">
        <w:rPr>
          <w:rFonts w:ascii="Verdana" w:hAnsi="Verdana"/>
          <w:sz w:val="20"/>
          <w:szCs w:val="20"/>
        </w:rPr>
        <w:t xml:space="preserve">Armed Forces </w:t>
      </w:r>
      <w:r w:rsidRPr="00183770">
        <w:rPr>
          <w:rFonts w:ascii="Verdana" w:hAnsi="Verdana"/>
          <w:sz w:val="20"/>
          <w:szCs w:val="20"/>
        </w:rPr>
        <w:t xml:space="preserve">personnel </w:t>
      </w:r>
      <w:r w:rsidR="00A62099">
        <w:rPr>
          <w:rFonts w:ascii="Verdana" w:hAnsi="Verdana"/>
          <w:sz w:val="20"/>
          <w:szCs w:val="20"/>
        </w:rPr>
        <w:t xml:space="preserve">worldwide - BFBS </w:t>
      </w:r>
      <w:r w:rsidR="000F67FF">
        <w:rPr>
          <w:rFonts w:ascii="Verdana" w:hAnsi="Verdana"/>
          <w:sz w:val="20"/>
          <w:szCs w:val="20"/>
        </w:rPr>
        <w:t>delivers</w:t>
      </w:r>
      <w:r w:rsidR="00847261">
        <w:rPr>
          <w:rFonts w:ascii="Verdana" w:hAnsi="Verdana"/>
          <w:sz w:val="20"/>
          <w:szCs w:val="20"/>
        </w:rPr>
        <w:t xml:space="preserve"> the best of UK television and radio </w:t>
      </w:r>
      <w:proofErr w:type="gramStart"/>
      <w:r w:rsidR="00847261">
        <w:rPr>
          <w:rFonts w:ascii="Verdana" w:hAnsi="Verdana"/>
          <w:sz w:val="20"/>
          <w:szCs w:val="20"/>
        </w:rPr>
        <w:t>r</w:t>
      </w:r>
      <w:r w:rsidR="00A62099" w:rsidRPr="00183770">
        <w:rPr>
          <w:rFonts w:ascii="Verdana" w:hAnsi="Verdana"/>
          <w:sz w:val="20"/>
          <w:szCs w:val="20"/>
        </w:rPr>
        <w:t>ound</w:t>
      </w:r>
      <w:proofErr w:type="gramEnd"/>
      <w:r w:rsidR="00A62099" w:rsidRPr="00183770">
        <w:rPr>
          <w:rFonts w:ascii="Verdana" w:hAnsi="Verdana"/>
          <w:sz w:val="20"/>
          <w:szCs w:val="20"/>
        </w:rPr>
        <w:t xml:space="preserve"> the clock, with </w:t>
      </w:r>
      <w:r w:rsidR="00847261">
        <w:rPr>
          <w:rFonts w:ascii="Verdana" w:hAnsi="Verdana"/>
          <w:sz w:val="20"/>
          <w:szCs w:val="20"/>
        </w:rPr>
        <w:t xml:space="preserve">fifteen live </w:t>
      </w:r>
      <w:r w:rsidR="00A62099" w:rsidRPr="00183770">
        <w:rPr>
          <w:rFonts w:ascii="Verdana" w:hAnsi="Verdana"/>
          <w:sz w:val="20"/>
          <w:szCs w:val="20"/>
        </w:rPr>
        <w:t xml:space="preserve">24-hour </w:t>
      </w:r>
      <w:r w:rsidR="00847261">
        <w:rPr>
          <w:rFonts w:ascii="Verdana" w:hAnsi="Verdana"/>
          <w:sz w:val="20"/>
          <w:szCs w:val="20"/>
        </w:rPr>
        <w:t xml:space="preserve">TV </w:t>
      </w:r>
      <w:r w:rsidR="00A62099" w:rsidRPr="00183770">
        <w:rPr>
          <w:rFonts w:ascii="Verdana" w:hAnsi="Verdana"/>
          <w:sz w:val="20"/>
          <w:szCs w:val="20"/>
        </w:rPr>
        <w:t xml:space="preserve">channels broadcast via </w:t>
      </w:r>
      <w:r w:rsidR="00847261">
        <w:rPr>
          <w:rFonts w:ascii="Verdana" w:hAnsi="Verdana"/>
          <w:sz w:val="20"/>
          <w:szCs w:val="20"/>
        </w:rPr>
        <w:t xml:space="preserve">encrypted </w:t>
      </w:r>
      <w:r w:rsidR="00A62099" w:rsidRPr="00183770">
        <w:rPr>
          <w:rFonts w:ascii="Verdana" w:hAnsi="Verdana"/>
          <w:sz w:val="20"/>
          <w:szCs w:val="20"/>
        </w:rPr>
        <w:t xml:space="preserve">satellite </w:t>
      </w:r>
      <w:r w:rsidR="00847261">
        <w:rPr>
          <w:rFonts w:ascii="Verdana" w:hAnsi="Verdana"/>
          <w:sz w:val="20"/>
          <w:szCs w:val="20"/>
        </w:rPr>
        <w:t xml:space="preserve">and online </w:t>
      </w:r>
      <w:r w:rsidR="00A62099" w:rsidRPr="00183770">
        <w:rPr>
          <w:rFonts w:ascii="Verdana" w:hAnsi="Verdana"/>
          <w:sz w:val="20"/>
          <w:szCs w:val="20"/>
        </w:rPr>
        <w:t xml:space="preserve">to </w:t>
      </w:r>
      <w:r w:rsidR="00714B84">
        <w:rPr>
          <w:rFonts w:ascii="Verdana" w:hAnsi="Verdana"/>
          <w:sz w:val="20"/>
          <w:szCs w:val="20"/>
        </w:rPr>
        <w:t xml:space="preserve">an audience of </w:t>
      </w:r>
      <w:r w:rsidR="00A62099">
        <w:rPr>
          <w:rFonts w:ascii="Verdana" w:hAnsi="Verdana"/>
          <w:sz w:val="20"/>
          <w:szCs w:val="20"/>
        </w:rPr>
        <w:t xml:space="preserve">25,000 </w:t>
      </w:r>
      <w:r w:rsidR="00A62099" w:rsidRPr="00183770">
        <w:rPr>
          <w:rFonts w:ascii="Verdana" w:hAnsi="Verdana"/>
          <w:sz w:val="20"/>
          <w:szCs w:val="20"/>
        </w:rPr>
        <w:t xml:space="preserve">in </w:t>
      </w:r>
      <w:r w:rsidR="00847261">
        <w:rPr>
          <w:rFonts w:ascii="Verdana" w:hAnsi="Verdana"/>
          <w:sz w:val="20"/>
          <w:szCs w:val="20"/>
        </w:rPr>
        <w:t xml:space="preserve">24 </w:t>
      </w:r>
      <w:r w:rsidR="00A62099" w:rsidRPr="00183770">
        <w:rPr>
          <w:rFonts w:ascii="Verdana" w:hAnsi="Verdana"/>
          <w:sz w:val="20"/>
          <w:szCs w:val="20"/>
        </w:rPr>
        <w:t>countries</w:t>
      </w:r>
      <w:r w:rsidR="00A62099">
        <w:rPr>
          <w:rFonts w:ascii="Verdana" w:hAnsi="Verdana"/>
          <w:sz w:val="20"/>
          <w:szCs w:val="20"/>
        </w:rPr>
        <w:t xml:space="preserve"> and </w:t>
      </w:r>
      <w:r w:rsidR="00847261">
        <w:rPr>
          <w:rFonts w:ascii="Verdana" w:hAnsi="Verdana"/>
          <w:sz w:val="20"/>
          <w:szCs w:val="20"/>
        </w:rPr>
        <w:t xml:space="preserve">to Royal Navy ships </w:t>
      </w:r>
      <w:r w:rsidR="00A62099">
        <w:rPr>
          <w:rFonts w:ascii="Verdana" w:hAnsi="Verdana"/>
          <w:sz w:val="20"/>
          <w:szCs w:val="20"/>
        </w:rPr>
        <w:t>at sea.</w:t>
      </w:r>
      <w:r w:rsidR="00847261">
        <w:rPr>
          <w:rFonts w:ascii="Verdana" w:hAnsi="Verdana"/>
          <w:sz w:val="20"/>
          <w:szCs w:val="20"/>
        </w:rPr>
        <w:t xml:space="preserve"> BFBS is unique in that it runs the entire end-to-end television system including ingest, production, playout and distribution platforms right through to viewer’s receiving equipment. It also manages all the TV viewing cards, runs a 24 hour Forces TV news channel, 20 radio stations worldwide and even </w:t>
      </w:r>
      <w:proofErr w:type="gramStart"/>
      <w:r w:rsidR="00847261">
        <w:rPr>
          <w:rFonts w:ascii="Verdana" w:hAnsi="Verdana"/>
          <w:sz w:val="20"/>
          <w:szCs w:val="20"/>
        </w:rPr>
        <w:t>has</w:t>
      </w:r>
      <w:proofErr w:type="gramEnd"/>
      <w:r w:rsidR="00847261">
        <w:rPr>
          <w:rFonts w:ascii="Verdana" w:hAnsi="Verdana"/>
          <w:sz w:val="20"/>
          <w:szCs w:val="20"/>
        </w:rPr>
        <w:t xml:space="preserve"> its own DVD duplication to cater for armed forces who need entertainment beyond the reach of satellites. BFBS </w:t>
      </w:r>
      <w:r w:rsidR="007A2C42">
        <w:rPr>
          <w:rFonts w:ascii="Verdana" w:hAnsi="Verdana"/>
          <w:sz w:val="20"/>
          <w:szCs w:val="20"/>
        </w:rPr>
        <w:t xml:space="preserve">aims to </w:t>
      </w:r>
      <w:r w:rsidR="00082FD4">
        <w:rPr>
          <w:rFonts w:ascii="Verdana" w:hAnsi="Verdana"/>
          <w:sz w:val="20"/>
          <w:szCs w:val="20"/>
        </w:rPr>
        <w:t>give</w:t>
      </w:r>
      <w:r w:rsidR="007A2C42">
        <w:rPr>
          <w:rFonts w:ascii="Verdana" w:hAnsi="Verdana"/>
          <w:sz w:val="20"/>
          <w:szCs w:val="20"/>
        </w:rPr>
        <w:t xml:space="preserve"> </w:t>
      </w:r>
      <w:r w:rsidR="00714B84">
        <w:rPr>
          <w:rFonts w:ascii="Verdana" w:hAnsi="Verdana"/>
          <w:sz w:val="20"/>
          <w:szCs w:val="20"/>
        </w:rPr>
        <w:t>viewers</w:t>
      </w:r>
      <w:r w:rsidR="007A2C42">
        <w:rPr>
          <w:rFonts w:ascii="Verdana" w:hAnsi="Verdana"/>
          <w:sz w:val="20"/>
          <w:szCs w:val="20"/>
        </w:rPr>
        <w:t xml:space="preserve"> access</w:t>
      </w:r>
      <w:r w:rsidR="008F45F8">
        <w:rPr>
          <w:rFonts w:ascii="Verdana" w:hAnsi="Verdana"/>
          <w:sz w:val="20"/>
          <w:szCs w:val="20"/>
        </w:rPr>
        <w:t xml:space="preserve"> </w:t>
      </w:r>
      <w:r w:rsidR="007A2C42">
        <w:rPr>
          <w:rFonts w:ascii="Verdana" w:hAnsi="Verdana"/>
          <w:sz w:val="20"/>
          <w:szCs w:val="20"/>
        </w:rPr>
        <w:t xml:space="preserve">to the same </w:t>
      </w:r>
      <w:r w:rsidR="00EA51C0">
        <w:rPr>
          <w:rFonts w:ascii="Verdana" w:hAnsi="Verdana"/>
          <w:sz w:val="20"/>
          <w:szCs w:val="20"/>
        </w:rPr>
        <w:t xml:space="preserve">extensive </w:t>
      </w:r>
      <w:r w:rsidR="007A2C42">
        <w:rPr>
          <w:rFonts w:ascii="Verdana" w:hAnsi="Verdana"/>
          <w:sz w:val="20"/>
          <w:szCs w:val="20"/>
        </w:rPr>
        <w:t>choice</w:t>
      </w:r>
      <w:r w:rsidR="00082FD4">
        <w:rPr>
          <w:rFonts w:ascii="Verdana" w:hAnsi="Verdana"/>
          <w:sz w:val="20"/>
          <w:szCs w:val="20"/>
        </w:rPr>
        <w:t xml:space="preserve"> of TV programming</w:t>
      </w:r>
      <w:r w:rsidR="007A2C42">
        <w:rPr>
          <w:rFonts w:ascii="Verdana" w:hAnsi="Verdana"/>
          <w:sz w:val="20"/>
          <w:szCs w:val="20"/>
        </w:rPr>
        <w:t xml:space="preserve"> they would enjoy </w:t>
      </w:r>
      <w:r w:rsidR="00847261">
        <w:rPr>
          <w:rFonts w:ascii="Verdana" w:hAnsi="Verdana"/>
          <w:sz w:val="20"/>
          <w:szCs w:val="20"/>
        </w:rPr>
        <w:t xml:space="preserve">back home with premium content as well as popular television </w:t>
      </w:r>
      <w:proofErr w:type="spellStart"/>
      <w:r w:rsidR="00847261">
        <w:rPr>
          <w:rFonts w:ascii="Verdana" w:hAnsi="Verdana"/>
          <w:sz w:val="20"/>
          <w:szCs w:val="20"/>
        </w:rPr>
        <w:t>programmes</w:t>
      </w:r>
      <w:proofErr w:type="spellEnd"/>
      <w:r w:rsidR="00847261">
        <w:rPr>
          <w:rFonts w:ascii="Verdana" w:hAnsi="Verdana"/>
          <w:sz w:val="20"/>
          <w:szCs w:val="20"/>
        </w:rPr>
        <w:t>.</w:t>
      </w:r>
    </w:p>
    <w:p w14:paraId="341847BC" w14:textId="77777777" w:rsidR="00C85711" w:rsidRDefault="00C85711" w:rsidP="00601DB5">
      <w:pPr>
        <w:jc w:val="both"/>
        <w:rPr>
          <w:rFonts w:ascii="Verdana" w:hAnsi="Verdana"/>
          <w:sz w:val="20"/>
          <w:szCs w:val="20"/>
        </w:rPr>
      </w:pPr>
    </w:p>
    <w:p w14:paraId="2F0A40B9" w14:textId="3DA60B5C" w:rsidR="00A62099" w:rsidRDefault="00A62099" w:rsidP="00601DB5">
      <w:pPr>
        <w:jc w:val="both"/>
        <w:rPr>
          <w:rFonts w:ascii="Verdana" w:hAnsi="Verdana"/>
          <w:sz w:val="20"/>
          <w:szCs w:val="20"/>
        </w:rPr>
      </w:pPr>
      <w:r>
        <w:rPr>
          <w:rFonts w:ascii="Verdana" w:hAnsi="Verdana"/>
          <w:sz w:val="20"/>
          <w:szCs w:val="20"/>
        </w:rPr>
        <w:t>With the award of a new 10-</w:t>
      </w:r>
      <w:r w:rsidRPr="00183770">
        <w:rPr>
          <w:rFonts w:ascii="Verdana" w:hAnsi="Verdana"/>
          <w:sz w:val="20"/>
          <w:szCs w:val="20"/>
        </w:rPr>
        <w:t xml:space="preserve">year contract </w:t>
      </w:r>
      <w:r w:rsidR="00C85711">
        <w:rPr>
          <w:rFonts w:ascii="Verdana" w:hAnsi="Verdana"/>
          <w:sz w:val="20"/>
          <w:szCs w:val="20"/>
        </w:rPr>
        <w:t>from</w:t>
      </w:r>
      <w:r w:rsidRPr="00183770">
        <w:rPr>
          <w:rFonts w:ascii="Verdana" w:hAnsi="Verdana"/>
          <w:sz w:val="20"/>
          <w:szCs w:val="20"/>
        </w:rPr>
        <w:t xml:space="preserve"> the M</w:t>
      </w:r>
      <w:r w:rsidR="00847261">
        <w:rPr>
          <w:rFonts w:ascii="Verdana" w:hAnsi="Verdana"/>
          <w:sz w:val="20"/>
          <w:szCs w:val="20"/>
        </w:rPr>
        <w:t>inistry o</w:t>
      </w:r>
      <w:r>
        <w:rPr>
          <w:rFonts w:ascii="Verdana" w:hAnsi="Verdana"/>
          <w:sz w:val="20"/>
          <w:szCs w:val="20"/>
        </w:rPr>
        <w:t xml:space="preserve">f </w:t>
      </w:r>
      <w:proofErr w:type="spellStart"/>
      <w:r>
        <w:rPr>
          <w:rFonts w:ascii="Verdana" w:hAnsi="Verdana"/>
          <w:sz w:val="20"/>
          <w:szCs w:val="20"/>
        </w:rPr>
        <w:t>Defence</w:t>
      </w:r>
      <w:proofErr w:type="spellEnd"/>
      <w:r w:rsidR="00847261">
        <w:rPr>
          <w:rFonts w:ascii="Verdana" w:hAnsi="Verdana"/>
          <w:sz w:val="20"/>
          <w:szCs w:val="20"/>
        </w:rPr>
        <w:t xml:space="preserve"> in 2013,</w:t>
      </w:r>
      <w:r w:rsidR="00C85711">
        <w:rPr>
          <w:rFonts w:ascii="Verdana" w:hAnsi="Verdana"/>
          <w:sz w:val="20"/>
          <w:szCs w:val="20"/>
        </w:rPr>
        <w:t xml:space="preserve"> BFBS </w:t>
      </w:r>
      <w:r w:rsidR="00EA51C0">
        <w:rPr>
          <w:rFonts w:ascii="Verdana" w:hAnsi="Verdana"/>
          <w:sz w:val="20"/>
          <w:szCs w:val="20"/>
        </w:rPr>
        <w:t xml:space="preserve">revisited its </w:t>
      </w:r>
      <w:r w:rsidR="00847261">
        <w:rPr>
          <w:rFonts w:ascii="Verdana" w:hAnsi="Verdana"/>
          <w:sz w:val="20"/>
          <w:szCs w:val="20"/>
        </w:rPr>
        <w:t xml:space="preserve">entire </w:t>
      </w:r>
      <w:r w:rsidR="00AB70D5">
        <w:rPr>
          <w:rFonts w:ascii="Verdana" w:hAnsi="Verdana"/>
          <w:sz w:val="20"/>
          <w:szCs w:val="20"/>
        </w:rPr>
        <w:t>technology</w:t>
      </w:r>
      <w:r w:rsidR="00EA51C0">
        <w:rPr>
          <w:rFonts w:ascii="Verdana" w:hAnsi="Verdana"/>
          <w:sz w:val="20"/>
          <w:szCs w:val="20"/>
        </w:rPr>
        <w:t xml:space="preserve"> strategy and undertook</w:t>
      </w:r>
      <w:r w:rsidR="00C85711">
        <w:rPr>
          <w:rFonts w:ascii="Verdana" w:hAnsi="Verdana"/>
          <w:sz w:val="20"/>
          <w:szCs w:val="20"/>
        </w:rPr>
        <w:t xml:space="preserve"> an ambitious modernization plan</w:t>
      </w:r>
      <w:r w:rsidR="000F67FF">
        <w:rPr>
          <w:rFonts w:ascii="Verdana" w:hAnsi="Verdana"/>
          <w:sz w:val="20"/>
          <w:szCs w:val="20"/>
        </w:rPr>
        <w:t xml:space="preserve"> </w:t>
      </w:r>
      <w:r w:rsidRPr="00183770">
        <w:rPr>
          <w:rFonts w:ascii="Verdana" w:hAnsi="Verdana"/>
          <w:sz w:val="20"/>
          <w:szCs w:val="20"/>
        </w:rPr>
        <w:t xml:space="preserve">to refresh </w:t>
      </w:r>
      <w:r w:rsidR="00847261">
        <w:rPr>
          <w:rFonts w:ascii="Verdana" w:hAnsi="Verdana"/>
          <w:sz w:val="20"/>
          <w:szCs w:val="20"/>
        </w:rPr>
        <w:t xml:space="preserve">its 10-year-old TV playout facility, originally installed during the shift from analogue to digital file-based operations. </w:t>
      </w:r>
      <w:r w:rsidR="00C85711">
        <w:rPr>
          <w:rFonts w:ascii="Verdana" w:hAnsi="Verdana"/>
          <w:sz w:val="20"/>
          <w:szCs w:val="20"/>
        </w:rPr>
        <w:t xml:space="preserve">Working closely with leading UK-based systems integrator dB Broadcast to overhaul </w:t>
      </w:r>
      <w:r w:rsidR="009716FA">
        <w:rPr>
          <w:rFonts w:ascii="Verdana" w:hAnsi="Verdana"/>
          <w:sz w:val="20"/>
          <w:szCs w:val="20"/>
        </w:rPr>
        <w:t xml:space="preserve">its well-used systems </w:t>
      </w:r>
      <w:r w:rsidR="00C85711">
        <w:rPr>
          <w:rFonts w:ascii="Verdana" w:hAnsi="Verdana"/>
          <w:sz w:val="20"/>
          <w:szCs w:val="20"/>
        </w:rPr>
        <w:t xml:space="preserve">and migrate </w:t>
      </w:r>
      <w:r w:rsidR="00C85711" w:rsidRPr="00183770">
        <w:rPr>
          <w:rFonts w:ascii="Verdana" w:hAnsi="Verdana"/>
          <w:sz w:val="20"/>
          <w:szCs w:val="20"/>
        </w:rPr>
        <w:t>operation</w:t>
      </w:r>
      <w:r w:rsidR="000F67FF">
        <w:rPr>
          <w:rFonts w:ascii="Verdana" w:hAnsi="Verdana"/>
          <w:sz w:val="20"/>
          <w:szCs w:val="20"/>
        </w:rPr>
        <w:t xml:space="preserve">s, BFBS </w:t>
      </w:r>
      <w:r w:rsidR="00AB70D5">
        <w:rPr>
          <w:rFonts w:ascii="Verdana" w:hAnsi="Verdana"/>
          <w:sz w:val="20"/>
          <w:szCs w:val="20"/>
        </w:rPr>
        <w:t>has</w:t>
      </w:r>
      <w:r w:rsidR="000F67FF">
        <w:rPr>
          <w:rFonts w:ascii="Verdana" w:hAnsi="Verdana"/>
          <w:sz w:val="20"/>
          <w:szCs w:val="20"/>
        </w:rPr>
        <w:t xml:space="preserve"> </w:t>
      </w:r>
      <w:r w:rsidR="00082FD4">
        <w:rPr>
          <w:rFonts w:ascii="Verdana" w:hAnsi="Verdana"/>
          <w:sz w:val="20"/>
          <w:szCs w:val="20"/>
        </w:rPr>
        <w:t xml:space="preserve">now </w:t>
      </w:r>
      <w:r w:rsidR="000F67FF">
        <w:rPr>
          <w:rFonts w:ascii="Verdana" w:hAnsi="Verdana"/>
          <w:sz w:val="20"/>
          <w:szCs w:val="20"/>
        </w:rPr>
        <w:t>transition</w:t>
      </w:r>
      <w:r w:rsidR="00AB70D5">
        <w:rPr>
          <w:rFonts w:ascii="Verdana" w:hAnsi="Verdana"/>
          <w:sz w:val="20"/>
          <w:szCs w:val="20"/>
        </w:rPr>
        <w:t>ed</w:t>
      </w:r>
      <w:r w:rsidR="000F67FF">
        <w:rPr>
          <w:rFonts w:ascii="Verdana" w:hAnsi="Verdana"/>
          <w:sz w:val="20"/>
          <w:szCs w:val="20"/>
        </w:rPr>
        <w:t xml:space="preserve"> f</w:t>
      </w:r>
      <w:r w:rsidR="008F45F8">
        <w:rPr>
          <w:rFonts w:ascii="Verdana" w:hAnsi="Verdana"/>
          <w:sz w:val="20"/>
          <w:szCs w:val="20"/>
        </w:rPr>
        <w:t xml:space="preserve">rom a </w:t>
      </w:r>
      <w:proofErr w:type="spellStart"/>
      <w:r w:rsidR="008F45F8">
        <w:rPr>
          <w:rFonts w:ascii="Verdana" w:hAnsi="Verdana"/>
          <w:sz w:val="20"/>
          <w:szCs w:val="20"/>
        </w:rPr>
        <w:t>labour-intensive</w:t>
      </w:r>
      <w:proofErr w:type="spellEnd"/>
      <w:r w:rsidR="008F45F8">
        <w:rPr>
          <w:rFonts w:ascii="Verdana" w:hAnsi="Verdana"/>
          <w:sz w:val="20"/>
          <w:szCs w:val="20"/>
        </w:rPr>
        <w:t xml:space="preserve"> workflow</w:t>
      </w:r>
      <w:r w:rsidR="000F67FF">
        <w:rPr>
          <w:rFonts w:ascii="Verdana" w:hAnsi="Verdana"/>
          <w:sz w:val="20"/>
          <w:szCs w:val="20"/>
        </w:rPr>
        <w:t xml:space="preserve"> </w:t>
      </w:r>
      <w:r w:rsidR="00AB70D5">
        <w:rPr>
          <w:rFonts w:ascii="Verdana" w:hAnsi="Verdana"/>
          <w:sz w:val="20"/>
          <w:szCs w:val="20"/>
        </w:rPr>
        <w:t>using</w:t>
      </w:r>
      <w:r w:rsidR="00714B84">
        <w:rPr>
          <w:rFonts w:ascii="Verdana" w:hAnsi="Verdana"/>
          <w:sz w:val="20"/>
          <w:szCs w:val="20"/>
        </w:rPr>
        <w:t xml:space="preserve"> </w:t>
      </w:r>
      <w:r w:rsidR="000F67FF">
        <w:rPr>
          <w:rFonts w:ascii="Verdana" w:hAnsi="Verdana"/>
          <w:sz w:val="20"/>
          <w:szCs w:val="20"/>
        </w:rPr>
        <w:t>a mix of tape and file-based equipment to a</w:t>
      </w:r>
      <w:r w:rsidR="00601DB5">
        <w:rPr>
          <w:rFonts w:ascii="Verdana" w:hAnsi="Verdana"/>
          <w:sz w:val="20"/>
          <w:szCs w:val="20"/>
        </w:rPr>
        <w:t xml:space="preserve"> new</w:t>
      </w:r>
      <w:r w:rsidR="00AB70D5">
        <w:rPr>
          <w:rFonts w:ascii="Verdana" w:hAnsi="Verdana"/>
          <w:sz w:val="20"/>
          <w:szCs w:val="20"/>
        </w:rPr>
        <w:t xml:space="preserve"> efficient </w:t>
      </w:r>
      <w:r w:rsidR="000F67FF">
        <w:rPr>
          <w:rFonts w:ascii="Verdana" w:hAnsi="Verdana"/>
          <w:sz w:val="20"/>
          <w:szCs w:val="20"/>
        </w:rPr>
        <w:t>streamlined operation fit for the next decade</w:t>
      </w:r>
      <w:r w:rsidR="00C85711" w:rsidRPr="00183770">
        <w:rPr>
          <w:rFonts w:ascii="Verdana" w:hAnsi="Verdana"/>
          <w:sz w:val="20"/>
          <w:szCs w:val="20"/>
        </w:rPr>
        <w:t>.</w:t>
      </w:r>
    </w:p>
    <w:p w14:paraId="709822CC" w14:textId="77777777" w:rsidR="00C85711" w:rsidRDefault="00C85711" w:rsidP="00601DB5">
      <w:pPr>
        <w:jc w:val="both"/>
        <w:rPr>
          <w:rFonts w:ascii="Verdana" w:hAnsi="Verdana"/>
          <w:sz w:val="20"/>
          <w:szCs w:val="20"/>
        </w:rPr>
      </w:pPr>
    </w:p>
    <w:p w14:paraId="52A689C4" w14:textId="4A530C85" w:rsidR="00717D02" w:rsidRPr="00183770" w:rsidRDefault="00A1396E" w:rsidP="00601DB5">
      <w:pPr>
        <w:jc w:val="both"/>
        <w:rPr>
          <w:rFonts w:ascii="Verdana" w:hAnsi="Verdana"/>
          <w:sz w:val="20"/>
          <w:szCs w:val="20"/>
        </w:rPr>
      </w:pPr>
      <w:r w:rsidRPr="00183770">
        <w:rPr>
          <w:rFonts w:ascii="Verdana" w:hAnsi="Verdana"/>
          <w:sz w:val="20"/>
          <w:szCs w:val="20"/>
        </w:rPr>
        <w:t>Hunter Adair</w:t>
      </w:r>
      <w:r>
        <w:rPr>
          <w:rFonts w:ascii="Verdana" w:hAnsi="Verdana"/>
          <w:sz w:val="20"/>
          <w:szCs w:val="20"/>
        </w:rPr>
        <w:t>,</w:t>
      </w:r>
      <w:r w:rsidRPr="00183770">
        <w:rPr>
          <w:rFonts w:ascii="Verdana" w:hAnsi="Verdana"/>
          <w:sz w:val="20"/>
          <w:szCs w:val="20"/>
        </w:rPr>
        <w:t xml:space="preserve"> Head of Technology Service, Television and News at BFBS/SSVC</w:t>
      </w:r>
      <w:r>
        <w:rPr>
          <w:rFonts w:ascii="Verdana" w:hAnsi="Verdana"/>
          <w:sz w:val="20"/>
          <w:szCs w:val="20"/>
        </w:rPr>
        <w:t xml:space="preserve"> explains</w:t>
      </w:r>
      <w:r w:rsidR="00493AA7">
        <w:rPr>
          <w:rFonts w:ascii="Verdana" w:hAnsi="Verdana"/>
          <w:sz w:val="20"/>
          <w:szCs w:val="20"/>
        </w:rPr>
        <w:t>,</w:t>
      </w:r>
      <w:r>
        <w:rPr>
          <w:rFonts w:ascii="Verdana" w:hAnsi="Verdana"/>
          <w:sz w:val="20"/>
          <w:szCs w:val="20"/>
        </w:rPr>
        <w:t xml:space="preserve"> “</w:t>
      </w:r>
      <w:r w:rsidR="00847261">
        <w:rPr>
          <w:rFonts w:ascii="Verdana" w:hAnsi="Verdana"/>
          <w:sz w:val="20"/>
          <w:szCs w:val="20"/>
        </w:rPr>
        <w:t>Our workflow</w:t>
      </w:r>
      <w:r w:rsidR="00B52435">
        <w:rPr>
          <w:rFonts w:ascii="Verdana" w:hAnsi="Verdana"/>
          <w:sz w:val="20"/>
          <w:szCs w:val="20"/>
        </w:rPr>
        <w:t xml:space="preserve"> is unlike any other </w:t>
      </w:r>
      <w:r w:rsidR="00493AA7">
        <w:rPr>
          <w:rFonts w:ascii="Verdana" w:hAnsi="Verdana"/>
          <w:sz w:val="20"/>
          <w:szCs w:val="20"/>
        </w:rPr>
        <w:t>broadcaster</w:t>
      </w:r>
      <w:r w:rsidR="00B52435">
        <w:rPr>
          <w:rFonts w:ascii="Verdana" w:hAnsi="Verdana"/>
          <w:sz w:val="20"/>
          <w:szCs w:val="20"/>
        </w:rPr>
        <w:t xml:space="preserve"> because of our unique operation.</w:t>
      </w:r>
      <w:r w:rsidR="00493AA7">
        <w:rPr>
          <w:rFonts w:ascii="Verdana" w:hAnsi="Verdana"/>
          <w:sz w:val="20"/>
          <w:szCs w:val="20"/>
        </w:rPr>
        <w:t xml:space="preserve"> BFBS </w:t>
      </w:r>
      <w:r w:rsidR="00B52435">
        <w:rPr>
          <w:rFonts w:ascii="Verdana" w:hAnsi="Verdana"/>
          <w:sz w:val="20"/>
          <w:szCs w:val="20"/>
        </w:rPr>
        <w:t xml:space="preserve">turns around hundreds of hours of content each week ingested from over 40 UK TV channels. It then schedules, edits and presents this extraordinary volume of content with very quick turnaround using just a small team of talented staff. Our challenge is always to do more for less and to optimize our multi-skilled resources, so we looked to employ broadcast chain </w:t>
      </w:r>
      <w:r w:rsidR="00160B6F">
        <w:rPr>
          <w:rFonts w:ascii="Verdana" w:hAnsi="Verdana"/>
          <w:sz w:val="20"/>
          <w:szCs w:val="20"/>
        </w:rPr>
        <w:t xml:space="preserve">virtualization </w:t>
      </w:r>
      <w:r w:rsidR="00C91639">
        <w:rPr>
          <w:rFonts w:ascii="Verdana" w:hAnsi="Verdana"/>
          <w:sz w:val="20"/>
          <w:szCs w:val="20"/>
        </w:rPr>
        <w:t>to let us</w:t>
      </w:r>
      <w:r w:rsidR="00AB70D5">
        <w:rPr>
          <w:rFonts w:ascii="Verdana" w:hAnsi="Verdana"/>
          <w:sz w:val="20"/>
          <w:szCs w:val="20"/>
        </w:rPr>
        <w:t xml:space="preserve"> to</w:t>
      </w:r>
      <w:r w:rsidR="00C91639">
        <w:rPr>
          <w:rFonts w:ascii="Verdana" w:hAnsi="Verdana"/>
          <w:sz w:val="20"/>
          <w:szCs w:val="20"/>
        </w:rPr>
        <w:t xml:space="preserve"> move to</w:t>
      </w:r>
      <w:r w:rsidR="00AB70D5">
        <w:rPr>
          <w:rFonts w:ascii="Verdana" w:hAnsi="Verdana"/>
          <w:sz w:val="20"/>
          <w:szCs w:val="20"/>
        </w:rPr>
        <w:t xml:space="preserve"> a one-operator</w:t>
      </w:r>
      <w:r w:rsidR="00160B6F">
        <w:rPr>
          <w:rFonts w:ascii="Verdana" w:hAnsi="Verdana"/>
          <w:sz w:val="20"/>
          <w:szCs w:val="20"/>
        </w:rPr>
        <w:t xml:space="preserve"> workflow</w:t>
      </w:r>
      <w:r w:rsidR="00082FD4">
        <w:rPr>
          <w:rFonts w:ascii="Verdana" w:hAnsi="Verdana"/>
          <w:sz w:val="20"/>
          <w:szCs w:val="20"/>
        </w:rPr>
        <w:t xml:space="preserve"> and drive </w:t>
      </w:r>
      <w:r w:rsidR="0021425F">
        <w:rPr>
          <w:rFonts w:ascii="Verdana" w:hAnsi="Verdana"/>
          <w:sz w:val="20"/>
          <w:szCs w:val="20"/>
        </w:rPr>
        <w:t xml:space="preserve">performance and </w:t>
      </w:r>
      <w:r w:rsidR="00082FD4">
        <w:rPr>
          <w:rFonts w:ascii="Verdana" w:hAnsi="Verdana"/>
          <w:sz w:val="20"/>
          <w:szCs w:val="20"/>
        </w:rPr>
        <w:t>efficiency</w:t>
      </w:r>
      <w:r w:rsidR="00160B6F">
        <w:rPr>
          <w:rFonts w:ascii="Verdana" w:hAnsi="Verdana"/>
          <w:sz w:val="20"/>
          <w:szCs w:val="20"/>
        </w:rPr>
        <w:t>.”</w:t>
      </w:r>
    </w:p>
    <w:p w14:paraId="2F7F4AB0" w14:textId="77777777" w:rsidR="008B1EAA" w:rsidRPr="00183770" w:rsidRDefault="008B1EAA" w:rsidP="00601DB5">
      <w:pPr>
        <w:jc w:val="both"/>
        <w:rPr>
          <w:rFonts w:ascii="Verdana" w:hAnsi="Verdana"/>
          <w:sz w:val="20"/>
          <w:szCs w:val="20"/>
        </w:rPr>
      </w:pPr>
    </w:p>
    <w:p w14:paraId="6C47912A" w14:textId="02252A48" w:rsidR="007A2C42" w:rsidRDefault="007A2C42" w:rsidP="00601DB5">
      <w:pPr>
        <w:jc w:val="both"/>
        <w:rPr>
          <w:rFonts w:ascii="Verdana" w:hAnsi="Verdana"/>
          <w:sz w:val="20"/>
          <w:szCs w:val="20"/>
        </w:rPr>
      </w:pPr>
      <w:r>
        <w:rPr>
          <w:rFonts w:ascii="Verdana" w:hAnsi="Verdana"/>
          <w:sz w:val="20"/>
          <w:szCs w:val="20"/>
        </w:rPr>
        <w:t>The workflow defined and delivered by dB Broadcast</w:t>
      </w:r>
      <w:r w:rsidR="00A1396E">
        <w:rPr>
          <w:rFonts w:ascii="Verdana" w:hAnsi="Verdana"/>
          <w:sz w:val="20"/>
          <w:szCs w:val="20"/>
        </w:rPr>
        <w:t xml:space="preserve"> </w:t>
      </w:r>
      <w:r>
        <w:rPr>
          <w:rFonts w:ascii="Verdana" w:hAnsi="Verdana"/>
          <w:sz w:val="20"/>
          <w:szCs w:val="20"/>
        </w:rPr>
        <w:t xml:space="preserve">features </w:t>
      </w:r>
      <w:r w:rsidR="00A1396E">
        <w:rPr>
          <w:rFonts w:ascii="Verdana" w:hAnsi="Verdana"/>
          <w:sz w:val="20"/>
          <w:szCs w:val="20"/>
        </w:rPr>
        <w:t>SAM ICE channel-in-a-box with</w:t>
      </w:r>
      <w:r w:rsidRPr="00183770">
        <w:rPr>
          <w:rFonts w:ascii="Verdana" w:hAnsi="Verdana"/>
          <w:sz w:val="20"/>
          <w:szCs w:val="20"/>
        </w:rPr>
        <w:t xml:space="preserve"> Morpheus automation, </w:t>
      </w:r>
      <w:r w:rsidR="00A1396E">
        <w:rPr>
          <w:rFonts w:ascii="Verdana" w:hAnsi="Verdana"/>
          <w:sz w:val="20"/>
          <w:szCs w:val="20"/>
        </w:rPr>
        <w:t xml:space="preserve">a </w:t>
      </w:r>
      <w:proofErr w:type="spellStart"/>
      <w:r w:rsidR="00A1396E">
        <w:rPr>
          <w:rFonts w:ascii="Verdana" w:hAnsi="Verdana"/>
          <w:sz w:val="20"/>
          <w:szCs w:val="20"/>
        </w:rPr>
        <w:t>Provys</w:t>
      </w:r>
      <w:proofErr w:type="spellEnd"/>
      <w:r w:rsidR="00A1396E">
        <w:rPr>
          <w:rFonts w:ascii="Verdana" w:hAnsi="Verdana"/>
          <w:sz w:val="20"/>
          <w:szCs w:val="20"/>
        </w:rPr>
        <w:t xml:space="preserve"> traffic system and</w:t>
      </w:r>
      <w:r w:rsidRPr="00183770">
        <w:rPr>
          <w:rFonts w:ascii="Verdana" w:hAnsi="Verdana"/>
          <w:sz w:val="20"/>
          <w:szCs w:val="20"/>
        </w:rPr>
        <w:t xml:space="preserve"> IPV’s Cu</w:t>
      </w:r>
      <w:r w:rsidR="00A1396E">
        <w:rPr>
          <w:rFonts w:ascii="Verdana" w:hAnsi="Verdana"/>
          <w:sz w:val="20"/>
          <w:szCs w:val="20"/>
        </w:rPr>
        <w:t>rator Media Asset Management based on Cisco hardware</w:t>
      </w:r>
      <w:r w:rsidR="00714B84">
        <w:rPr>
          <w:rFonts w:ascii="Verdana" w:hAnsi="Verdana"/>
          <w:sz w:val="20"/>
          <w:szCs w:val="20"/>
        </w:rPr>
        <w:t>, Axon Synapse signal processing</w:t>
      </w:r>
      <w:r w:rsidR="00B52435">
        <w:rPr>
          <w:rFonts w:ascii="Verdana" w:hAnsi="Verdana"/>
          <w:sz w:val="20"/>
          <w:szCs w:val="20"/>
        </w:rPr>
        <w:t>, Arbor mass ingest recording</w:t>
      </w:r>
      <w:r w:rsidR="00714B84">
        <w:rPr>
          <w:rFonts w:ascii="Verdana" w:hAnsi="Verdana"/>
          <w:sz w:val="20"/>
          <w:szCs w:val="20"/>
        </w:rPr>
        <w:t xml:space="preserve"> and</w:t>
      </w:r>
      <w:r w:rsidRPr="00183770">
        <w:rPr>
          <w:rFonts w:ascii="Verdana" w:hAnsi="Verdana"/>
          <w:sz w:val="20"/>
          <w:szCs w:val="20"/>
        </w:rPr>
        <w:t xml:space="preserve"> NetApp storage</w:t>
      </w:r>
      <w:r w:rsidR="00A1396E">
        <w:rPr>
          <w:rFonts w:ascii="Verdana" w:hAnsi="Verdana"/>
          <w:sz w:val="20"/>
          <w:szCs w:val="20"/>
        </w:rPr>
        <w:t>.  At the heart of the system sits</w:t>
      </w:r>
      <w:r w:rsidRPr="00183770">
        <w:rPr>
          <w:rFonts w:ascii="Verdana" w:hAnsi="Verdana"/>
          <w:sz w:val="20"/>
          <w:szCs w:val="20"/>
        </w:rPr>
        <w:t xml:space="preserve"> Axon</w:t>
      </w:r>
      <w:r w:rsidR="00714B84">
        <w:rPr>
          <w:rFonts w:ascii="Verdana" w:hAnsi="Verdana"/>
          <w:sz w:val="20"/>
          <w:szCs w:val="20"/>
        </w:rPr>
        <w:t>’s</w:t>
      </w:r>
      <w:r w:rsidRPr="00183770">
        <w:rPr>
          <w:rFonts w:ascii="Verdana" w:hAnsi="Verdana"/>
          <w:sz w:val="20"/>
          <w:szCs w:val="20"/>
        </w:rPr>
        <w:t xml:space="preserve"> Cerebrum </w:t>
      </w:r>
      <w:r w:rsidR="00160B6F">
        <w:rPr>
          <w:rFonts w:ascii="Verdana" w:hAnsi="Verdana"/>
          <w:sz w:val="20"/>
          <w:szCs w:val="20"/>
        </w:rPr>
        <w:t xml:space="preserve">providing </w:t>
      </w:r>
      <w:r w:rsidR="00A1396E">
        <w:rPr>
          <w:rFonts w:ascii="Verdana" w:hAnsi="Verdana"/>
          <w:sz w:val="20"/>
          <w:szCs w:val="20"/>
        </w:rPr>
        <w:t xml:space="preserve">advanced </w:t>
      </w:r>
      <w:r w:rsidR="00160B6F">
        <w:rPr>
          <w:rFonts w:ascii="Verdana" w:hAnsi="Verdana"/>
          <w:sz w:val="20"/>
          <w:szCs w:val="20"/>
        </w:rPr>
        <w:t xml:space="preserve">control and monitoring across the entire </w:t>
      </w:r>
      <w:r w:rsidR="00493AA7">
        <w:rPr>
          <w:rFonts w:ascii="Verdana" w:hAnsi="Verdana"/>
          <w:sz w:val="20"/>
          <w:szCs w:val="20"/>
        </w:rPr>
        <w:t xml:space="preserve">BFBS </w:t>
      </w:r>
      <w:r w:rsidR="00160B6F">
        <w:rPr>
          <w:rFonts w:ascii="Verdana" w:hAnsi="Verdana"/>
          <w:sz w:val="20"/>
          <w:szCs w:val="20"/>
        </w:rPr>
        <w:t>broadcast chain.</w:t>
      </w:r>
    </w:p>
    <w:p w14:paraId="2D7B5668" w14:textId="77777777" w:rsidR="00A1396E" w:rsidRDefault="00A1396E" w:rsidP="00601DB5">
      <w:pPr>
        <w:jc w:val="both"/>
        <w:rPr>
          <w:rFonts w:ascii="Verdana" w:hAnsi="Verdana"/>
          <w:sz w:val="20"/>
          <w:szCs w:val="20"/>
        </w:rPr>
      </w:pPr>
    </w:p>
    <w:p w14:paraId="362EB2D1" w14:textId="3E6480D3" w:rsidR="00717D02" w:rsidRPr="002D53F3" w:rsidRDefault="00A1396E" w:rsidP="002D53F3">
      <w:pPr>
        <w:jc w:val="both"/>
        <w:rPr>
          <w:rFonts w:ascii="Verdana" w:hAnsi="Verdana"/>
          <w:sz w:val="20"/>
          <w:szCs w:val="20"/>
        </w:rPr>
      </w:pPr>
      <w:bookmarkStart w:id="0" w:name="_GoBack"/>
      <w:r w:rsidRPr="000A358F">
        <w:rPr>
          <w:rFonts w:ascii="Verdana" w:hAnsi="Verdana"/>
          <w:sz w:val="20"/>
          <w:szCs w:val="20"/>
        </w:rPr>
        <w:lastRenderedPageBreak/>
        <w:t xml:space="preserve">Designed as </w:t>
      </w:r>
      <w:r w:rsidR="00160B6F">
        <w:rPr>
          <w:rFonts w:ascii="Verdana" w:hAnsi="Verdana"/>
          <w:sz w:val="20"/>
          <w:szCs w:val="20"/>
        </w:rPr>
        <w:t xml:space="preserve">a </w:t>
      </w:r>
      <w:r w:rsidRPr="000A358F">
        <w:rPr>
          <w:rFonts w:ascii="Verdana" w:hAnsi="Verdana"/>
          <w:sz w:val="20"/>
          <w:szCs w:val="20"/>
        </w:rPr>
        <w:t xml:space="preserve">customizable monitoring and control system, Cerebrum links broadcast equipment from all major manufacturers using either SNMP (Simple Network Management Protocol) or third party protocols. </w:t>
      </w:r>
      <w:bookmarkEnd w:id="0"/>
      <w:r w:rsidRPr="000A358F">
        <w:rPr>
          <w:rFonts w:ascii="Verdana" w:hAnsi="Verdana"/>
          <w:sz w:val="20"/>
          <w:szCs w:val="20"/>
        </w:rPr>
        <w:t>The system supports a wide range of devices including routers, production switchers, servers, audio desks, camera control units, receiver decoders, multi</w:t>
      </w:r>
      <w:r>
        <w:rPr>
          <w:rFonts w:ascii="Verdana" w:hAnsi="Verdana"/>
          <w:sz w:val="20"/>
          <w:szCs w:val="20"/>
        </w:rPr>
        <w:t>-</w:t>
      </w:r>
      <w:r w:rsidRPr="000A358F">
        <w:rPr>
          <w:rFonts w:ascii="Verdana" w:hAnsi="Verdana"/>
          <w:sz w:val="20"/>
          <w:szCs w:val="20"/>
        </w:rPr>
        <w:t xml:space="preserve">viewers and waveform monitors, and its advanced functionality and broad range of features simplifies multi device control </w:t>
      </w:r>
      <w:r w:rsidR="0021425F">
        <w:rPr>
          <w:rFonts w:ascii="Verdana" w:hAnsi="Verdana"/>
          <w:sz w:val="20"/>
          <w:szCs w:val="20"/>
        </w:rPr>
        <w:t>into</w:t>
      </w:r>
      <w:r w:rsidRPr="000A358F">
        <w:rPr>
          <w:rFonts w:ascii="Verdana" w:hAnsi="Verdana"/>
          <w:sz w:val="20"/>
          <w:szCs w:val="20"/>
        </w:rPr>
        <w:t xml:space="preserve"> one easy-to-use </w:t>
      </w:r>
      <w:r w:rsidR="00714B84">
        <w:rPr>
          <w:rFonts w:ascii="Verdana" w:hAnsi="Verdana"/>
          <w:sz w:val="20"/>
          <w:szCs w:val="20"/>
        </w:rPr>
        <w:t xml:space="preserve">customized </w:t>
      </w:r>
      <w:r w:rsidRPr="000A358F">
        <w:rPr>
          <w:rFonts w:ascii="Verdana" w:hAnsi="Verdana"/>
          <w:sz w:val="20"/>
          <w:szCs w:val="20"/>
        </w:rPr>
        <w:t>interface.</w:t>
      </w:r>
    </w:p>
    <w:p w14:paraId="4AF75758" w14:textId="77777777" w:rsidR="00601DB5" w:rsidRPr="0021425F" w:rsidRDefault="00601DB5" w:rsidP="00717D02">
      <w:pPr>
        <w:rPr>
          <w:rFonts w:ascii="Verdana" w:hAnsi="Verdana"/>
          <w:i/>
          <w:sz w:val="20"/>
          <w:szCs w:val="20"/>
        </w:rPr>
      </w:pPr>
    </w:p>
    <w:p w14:paraId="4844405D" w14:textId="0D950E97" w:rsidR="008B1EAA" w:rsidRPr="00183770" w:rsidRDefault="00717D02" w:rsidP="00601DB5">
      <w:pPr>
        <w:jc w:val="both"/>
        <w:rPr>
          <w:rFonts w:ascii="Verdana" w:hAnsi="Verdana"/>
          <w:sz w:val="20"/>
          <w:szCs w:val="20"/>
        </w:rPr>
      </w:pPr>
      <w:r>
        <w:rPr>
          <w:rFonts w:ascii="Verdana" w:hAnsi="Verdana"/>
          <w:sz w:val="20"/>
          <w:szCs w:val="20"/>
        </w:rPr>
        <w:t>“</w:t>
      </w:r>
      <w:r w:rsidR="00493AA7">
        <w:rPr>
          <w:rFonts w:ascii="Verdana" w:hAnsi="Verdana"/>
          <w:sz w:val="20"/>
          <w:szCs w:val="20"/>
        </w:rPr>
        <w:t xml:space="preserve">Axon is </w:t>
      </w:r>
      <w:r w:rsidR="0021425F">
        <w:rPr>
          <w:rFonts w:ascii="Verdana" w:hAnsi="Verdana"/>
          <w:sz w:val="20"/>
          <w:szCs w:val="20"/>
        </w:rPr>
        <w:t xml:space="preserve">a </w:t>
      </w:r>
      <w:r w:rsidR="00493AA7">
        <w:rPr>
          <w:rFonts w:ascii="Verdana" w:hAnsi="Verdana"/>
          <w:sz w:val="20"/>
          <w:szCs w:val="20"/>
        </w:rPr>
        <w:t xml:space="preserve">respected supplier of </w:t>
      </w:r>
      <w:r w:rsidR="0021425F">
        <w:rPr>
          <w:rFonts w:ascii="Verdana" w:hAnsi="Verdana"/>
          <w:sz w:val="20"/>
          <w:szCs w:val="20"/>
        </w:rPr>
        <w:t xml:space="preserve">premium </w:t>
      </w:r>
      <w:r w:rsidR="00493AA7">
        <w:rPr>
          <w:rFonts w:ascii="Verdana" w:hAnsi="Verdana"/>
          <w:sz w:val="20"/>
          <w:szCs w:val="20"/>
        </w:rPr>
        <w:t xml:space="preserve">infrastructure and, over the years, </w:t>
      </w:r>
      <w:r>
        <w:rPr>
          <w:rFonts w:ascii="Verdana" w:hAnsi="Verdana"/>
          <w:sz w:val="20"/>
          <w:szCs w:val="20"/>
        </w:rPr>
        <w:t xml:space="preserve">dB has </w:t>
      </w:r>
      <w:r w:rsidR="00160B6F">
        <w:rPr>
          <w:rFonts w:ascii="Verdana" w:hAnsi="Verdana"/>
          <w:sz w:val="20"/>
          <w:szCs w:val="20"/>
        </w:rPr>
        <w:t xml:space="preserve">developed </w:t>
      </w:r>
      <w:r>
        <w:rPr>
          <w:rFonts w:ascii="Verdana" w:hAnsi="Verdana"/>
          <w:sz w:val="20"/>
          <w:szCs w:val="20"/>
        </w:rPr>
        <w:t xml:space="preserve">a close working relationship with </w:t>
      </w:r>
      <w:r w:rsidR="00493AA7">
        <w:rPr>
          <w:rFonts w:ascii="Verdana" w:hAnsi="Verdana"/>
          <w:sz w:val="20"/>
          <w:szCs w:val="20"/>
        </w:rPr>
        <w:t>the team</w:t>
      </w:r>
      <w:r w:rsidR="00EB2B3F">
        <w:rPr>
          <w:rFonts w:ascii="Verdana" w:hAnsi="Verdana"/>
          <w:sz w:val="20"/>
          <w:szCs w:val="20"/>
        </w:rPr>
        <w:t xml:space="preserve"> - </w:t>
      </w:r>
      <w:r w:rsidR="00493AA7">
        <w:rPr>
          <w:rFonts w:ascii="Verdana" w:hAnsi="Verdana"/>
          <w:sz w:val="20"/>
          <w:szCs w:val="20"/>
        </w:rPr>
        <w:t xml:space="preserve">appreciating both </w:t>
      </w:r>
      <w:r w:rsidR="009716FA">
        <w:rPr>
          <w:rFonts w:ascii="Verdana" w:hAnsi="Verdana"/>
          <w:sz w:val="20"/>
          <w:szCs w:val="20"/>
        </w:rPr>
        <w:t>its</w:t>
      </w:r>
      <w:r w:rsidR="00493AA7">
        <w:rPr>
          <w:rFonts w:ascii="Verdana" w:hAnsi="Verdana"/>
          <w:sz w:val="20"/>
          <w:szCs w:val="20"/>
        </w:rPr>
        <w:t xml:space="preserve"> technical expertise and quality </w:t>
      </w:r>
      <w:r w:rsidR="00EB2B3F">
        <w:rPr>
          <w:rFonts w:ascii="Verdana" w:hAnsi="Verdana"/>
          <w:sz w:val="20"/>
          <w:szCs w:val="20"/>
        </w:rPr>
        <w:t>customer</w:t>
      </w:r>
      <w:r w:rsidR="00493AA7">
        <w:rPr>
          <w:rFonts w:ascii="Verdana" w:hAnsi="Verdana"/>
          <w:sz w:val="20"/>
          <w:szCs w:val="20"/>
        </w:rPr>
        <w:t xml:space="preserve"> support</w:t>
      </w:r>
      <w:r>
        <w:rPr>
          <w:rFonts w:ascii="Verdana" w:hAnsi="Verdana"/>
          <w:sz w:val="20"/>
          <w:szCs w:val="20"/>
        </w:rPr>
        <w:t xml:space="preserve">,” said Tom Swan, Sales and Marketing Director at dB Broadcast.  “Cerebrum was the natural choice for this project, delivering both </w:t>
      </w:r>
      <w:r w:rsidR="00160B6F">
        <w:rPr>
          <w:rFonts w:ascii="Verdana" w:hAnsi="Verdana"/>
          <w:sz w:val="20"/>
          <w:szCs w:val="20"/>
        </w:rPr>
        <w:t>reliability and</w:t>
      </w:r>
      <w:r>
        <w:rPr>
          <w:rFonts w:ascii="Verdana" w:hAnsi="Verdana"/>
          <w:sz w:val="20"/>
          <w:szCs w:val="20"/>
        </w:rPr>
        <w:t xml:space="preserve"> scalability</w:t>
      </w:r>
      <w:r w:rsidR="00160B6F">
        <w:rPr>
          <w:rFonts w:ascii="Verdana" w:hAnsi="Verdana"/>
          <w:sz w:val="20"/>
          <w:szCs w:val="20"/>
        </w:rPr>
        <w:t xml:space="preserve">.  </w:t>
      </w:r>
      <w:r w:rsidR="009716FA">
        <w:rPr>
          <w:rFonts w:ascii="Verdana" w:hAnsi="Verdana"/>
          <w:sz w:val="20"/>
          <w:szCs w:val="20"/>
        </w:rPr>
        <w:t xml:space="preserve">Collaborating together, we </w:t>
      </w:r>
      <w:r w:rsidR="00601DB5">
        <w:rPr>
          <w:rFonts w:ascii="Verdana" w:hAnsi="Verdana"/>
          <w:sz w:val="20"/>
          <w:szCs w:val="20"/>
        </w:rPr>
        <w:t xml:space="preserve">have </w:t>
      </w:r>
      <w:r w:rsidR="009716FA">
        <w:rPr>
          <w:rFonts w:ascii="Verdana" w:hAnsi="Verdana"/>
          <w:sz w:val="20"/>
          <w:szCs w:val="20"/>
        </w:rPr>
        <w:t xml:space="preserve">developed </w:t>
      </w:r>
      <w:r w:rsidR="00160B6F">
        <w:rPr>
          <w:rFonts w:ascii="Verdana" w:hAnsi="Verdana"/>
          <w:sz w:val="20"/>
          <w:szCs w:val="20"/>
        </w:rPr>
        <w:t xml:space="preserve">a single control panel with a customized user interface to efficiently </w:t>
      </w:r>
      <w:r w:rsidR="00C91639">
        <w:rPr>
          <w:rFonts w:ascii="Verdana" w:hAnsi="Verdana"/>
          <w:sz w:val="20"/>
          <w:szCs w:val="20"/>
        </w:rPr>
        <w:t>view</w:t>
      </w:r>
      <w:r w:rsidR="00160B6F">
        <w:rPr>
          <w:rFonts w:ascii="Verdana" w:hAnsi="Verdana"/>
          <w:sz w:val="20"/>
          <w:szCs w:val="20"/>
        </w:rPr>
        <w:t xml:space="preserve"> the entire BFBS </w:t>
      </w:r>
      <w:r w:rsidR="00601DB5">
        <w:rPr>
          <w:rFonts w:ascii="Verdana" w:hAnsi="Verdana"/>
          <w:sz w:val="20"/>
          <w:szCs w:val="20"/>
        </w:rPr>
        <w:t xml:space="preserve">transmission </w:t>
      </w:r>
      <w:r w:rsidR="00160B6F">
        <w:rPr>
          <w:rFonts w:ascii="Verdana" w:hAnsi="Verdana"/>
          <w:sz w:val="20"/>
          <w:szCs w:val="20"/>
        </w:rPr>
        <w:t>workflow.”</w:t>
      </w:r>
    </w:p>
    <w:p w14:paraId="6CEA94BB" w14:textId="77777777" w:rsidR="00EA51C0" w:rsidRDefault="00EA51C0" w:rsidP="00601DB5">
      <w:pPr>
        <w:jc w:val="both"/>
        <w:rPr>
          <w:rFonts w:ascii="Verdana" w:hAnsi="Verdana"/>
          <w:sz w:val="20"/>
          <w:szCs w:val="20"/>
        </w:rPr>
      </w:pPr>
    </w:p>
    <w:p w14:paraId="7E58ADA9" w14:textId="1A8FA6D6" w:rsidR="00EA51C0" w:rsidRDefault="00EA51C0" w:rsidP="00601DB5">
      <w:pPr>
        <w:jc w:val="both"/>
        <w:rPr>
          <w:rFonts w:ascii="Verdana" w:hAnsi="Verdana"/>
          <w:sz w:val="20"/>
          <w:szCs w:val="20"/>
        </w:rPr>
      </w:pPr>
      <w:r>
        <w:rPr>
          <w:rFonts w:ascii="Verdana" w:hAnsi="Verdana"/>
          <w:sz w:val="20"/>
          <w:szCs w:val="20"/>
        </w:rPr>
        <w:t>Six months on from the launch of the new facilities in Chalfont, BFBS is reaping the rewards of deploying Cerebrum</w:t>
      </w:r>
      <w:r w:rsidR="00AB70D5">
        <w:rPr>
          <w:rFonts w:ascii="Verdana" w:hAnsi="Verdana"/>
          <w:sz w:val="20"/>
          <w:szCs w:val="20"/>
        </w:rPr>
        <w:t xml:space="preserve"> and </w:t>
      </w:r>
      <w:r w:rsidR="009716FA">
        <w:rPr>
          <w:rFonts w:ascii="Verdana" w:hAnsi="Verdana"/>
          <w:sz w:val="20"/>
          <w:szCs w:val="20"/>
        </w:rPr>
        <w:t xml:space="preserve">of </w:t>
      </w:r>
      <w:r w:rsidR="00AB70D5">
        <w:rPr>
          <w:rFonts w:ascii="Verdana" w:hAnsi="Verdana"/>
          <w:sz w:val="20"/>
          <w:szCs w:val="20"/>
        </w:rPr>
        <w:t xml:space="preserve">a more efficient </w:t>
      </w:r>
      <w:r w:rsidR="00160B6F">
        <w:rPr>
          <w:rFonts w:ascii="Verdana" w:hAnsi="Verdana"/>
          <w:sz w:val="20"/>
          <w:szCs w:val="20"/>
        </w:rPr>
        <w:t xml:space="preserve">operational </w:t>
      </w:r>
      <w:r w:rsidR="00AB70D5">
        <w:rPr>
          <w:rFonts w:ascii="Verdana" w:hAnsi="Verdana"/>
          <w:sz w:val="20"/>
          <w:szCs w:val="20"/>
        </w:rPr>
        <w:t>workflow</w:t>
      </w:r>
      <w:r>
        <w:rPr>
          <w:rFonts w:ascii="Verdana" w:hAnsi="Verdana"/>
          <w:sz w:val="20"/>
          <w:szCs w:val="20"/>
        </w:rPr>
        <w:t>.  Adair concludes, “Cerebrum provides us with a holistic</w:t>
      </w:r>
      <w:r w:rsidR="00EB2B3F">
        <w:rPr>
          <w:rFonts w:ascii="Verdana" w:hAnsi="Verdana"/>
          <w:sz w:val="20"/>
          <w:szCs w:val="20"/>
        </w:rPr>
        <w:t xml:space="preserve"> customized</w:t>
      </w:r>
      <w:r>
        <w:rPr>
          <w:rFonts w:ascii="Verdana" w:hAnsi="Verdana"/>
          <w:sz w:val="20"/>
          <w:szCs w:val="20"/>
        </w:rPr>
        <w:t xml:space="preserve"> view of our operations and gives </w:t>
      </w:r>
      <w:r w:rsidR="009716FA">
        <w:rPr>
          <w:rFonts w:ascii="Verdana" w:hAnsi="Verdana"/>
          <w:sz w:val="20"/>
          <w:szCs w:val="20"/>
        </w:rPr>
        <w:t>us</w:t>
      </w:r>
      <w:r>
        <w:rPr>
          <w:rFonts w:ascii="Verdana" w:hAnsi="Verdana"/>
          <w:sz w:val="20"/>
          <w:szCs w:val="20"/>
        </w:rPr>
        <w:t xml:space="preserve"> greater flexibility to scale and adapt in this fast-moving environment</w:t>
      </w:r>
      <w:r w:rsidR="00717D02">
        <w:rPr>
          <w:rFonts w:ascii="Verdana" w:hAnsi="Verdana"/>
          <w:sz w:val="20"/>
          <w:szCs w:val="20"/>
        </w:rPr>
        <w:t xml:space="preserve">.  </w:t>
      </w:r>
      <w:r w:rsidR="00160B6F">
        <w:rPr>
          <w:rFonts w:ascii="Verdana" w:hAnsi="Verdana"/>
          <w:sz w:val="20"/>
          <w:szCs w:val="20"/>
        </w:rPr>
        <w:t>W</w:t>
      </w:r>
      <w:r w:rsidR="00717D02">
        <w:rPr>
          <w:rFonts w:ascii="Verdana" w:hAnsi="Verdana"/>
          <w:sz w:val="20"/>
          <w:szCs w:val="20"/>
        </w:rPr>
        <w:t xml:space="preserve">e are </w:t>
      </w:r>
      <w:r w:rsidR="00B52435">
        <w:rPr>
          <w:rFonts w:ascii="Verdana" w:hAnsi="Verdana"/>
          <w:sz w:val="20"/>
          <w:szCs w:val="20"/>
        </w:rPr>
        <w:t xml:space="preserve">happily satisfied with both the total cost of ownership of the system and with Axon’s support, which has </w:t>
      </w:r>
      <w:r w:rsidR="00EB2B3F">
        <w:rPr>
          <w:rFonts w:ascii="Verdana" w:hAnsi="Verdana"/>
          <w:sz w:val="20"/>
          <w:szCs w:val="20"/>
        </w:rPr>
        <w:t>enabled</w:t>
      </w:r>
      <w:r w:rsidR="00082FD4">
        <w:rPr>
          <w:rFonts w:ascii="Verdana" w:hAnsi="Verdana"/>
          <w:sz w:val="20"/>
          <w:szCs w:val="20"/>
        </w:rPr>
        <w:t xml:space="preserve"> us to </w:t>
      </w:r>
      <w:r w:rsidR="009716FA">
        <w:rPr>
          <w:rFonts w:ascii="Verdana" w:hAnsi="Verdana"/>
          <w:sz w:val="20"/>
          <w:szCs w:val="20"/>
        </w:rPr>
        <w:t>efficiently perform on a daily basis</w:t>
      </w:r>
      <w:r w:rsidR="00B52435">
        <w:rPr>
          <w:rFonts w:ascii="Verdana" w:hAnsi="Verdana"/>
          <w:sz w:val="20"/>
          <w:szCs w:val="20"/>
        </w:rPr>
        <w:t>. Cerebrum certainly helps us to fulfil the BFBS mission, which is ‘To Serve Those Who Serve’.”</w:t>
      </w:r>
    </w:p>
    <w:p w14:paraId="4B876D6F" w14:textId="77777777" w:rsidR="0021425F" w:rsidRDefault="0021425F" w:rsidP="00601DB5">
      <w:pPr>
        <w:jc w:val="both"/>
        <w:rPr>
          <w:rFonts w:ascii="Verdana" w:hAnsi="Verdana"/>
          <w:sz w:val="20"/>
          <w:szCs w:val="20"/>
        </w:rPr>
      </w:pPr>
    </w:p>
    <w:p w14:paraId="5F281FB6" w14:textId="30AF0202" w:rsidR="000A358F" w:rsidRPr="002D53F3" w:rsidRDefault="0021425F" w:rsidP="002D53F3">
      <w:pPr>
        <w:jc w:val="both"/>
        <w:rPr>
          <w:rFonts w:ascii="Verdana" w:hAnsi="Verdana"/>
          <w:sz w:val="20"/>
          <w:szCs w:val="20"/>
        </w:rPr>
      </w:pPr>
      <w:r>
        <w:rPr>
          <w:rFonts w:ascii="Verdana" w:hAnsi="Verdana"/>
          <w:sz w:val="20"/>
          <w:szCs w:val="20"/>
        </w:rPr>
        <w:t>“We are delighted that Cerebrum continues to deliver</w:t>
      </w:r>
      <w:r w:rsidR="00601DB5">
        <w:rPr>
          <w:rFonts w:ascii="Verdana" w:hAnsi="Verdana"/>
          <w:sz w:val="20"/>
          <w:szCs w:val="20"/>
        </w:rPr>
        <w:t xml:space="preserve"> efficiencies</w:t>
      </w:r>
      <w:r>
        <w:rPr>
          <w:rFonts w:ascii="Verdana" w:hAnsi="Verdana"/>
          <w:sz w:val="20"/>
          <w:szCs w:val="20"/>
        </w:rPr>
        <w:t xml:space="preserve"> for BFBS,” said Adrian Richmond, Axon’s Director of Sales UK and Africa. “Axon’s product philosophy has always been to provide </w:t>
      </w:r>
      <w:r w:rsidR="00601DB5" w:rsidRPr="0067145F">
        <w:rPr>
          <w:rFonts w:ascii="Verdana" w:hAnsi="Verdana"/>
          <w:sz w:val="20"/>
          <w:szCs w:val="20"/>
        </w:rPr>
        <w:t>forward-thinking technologies that anticipate and satisfy the needs of customers – to save time, mitigate risks, reduce capital and operational costs and ultimately to deliver competitive advantage.”</w:t>
      </w:r>
    </w:p>
    <w:p w14:paraId="6CEED36B" w14:textId="77777777" w:rsidR="00A1396E" w:rsidRDefault="00A1396E" w:rsidP="00F53E9B">
      <w:pPr>
        <w:rPr>
          <w:rFonts w:ascii="Verdana" w:hAnsi="Verdana"/>
          <w:sz w:val="20"/>
          <w:szCs w:val="20"/>
        </w:rPr>
      </w:pPr>
    </w:p>
    <w:p w14:paraId="077F3A35" w14:textId="77777777" w:rsidR="00A1396E" w:rsidRPr="0067145F" w:rsidRDefault="00A1396E" w:rsidP="00A1396E">
      <w:pPr>
        <w:pStyle w:val="NoSpacing"/>
        <w:spacing w:line="276" w:lineRule="auto"/>
        <w:jc w:val="center"/>
        <w:rPr>
          <w:rFonts w:ascii="Verdana" w:eastAsiaTheme="minorHAnsi" w:hAnsi="Verdana" w:cstheme="minorBidi"/>
          <w:sz w:val="20"/>
          <w:szCs w:val="20"/>
          <w:lang w:val="en-US"/>
        </w:rPr>
      </w:pPr>
      <w:r w:rsidRPr="0067145F">
        <w:rPr>
          <w:rFonts w:ascii="Verdana" w:eastAsiaTheme="minorHAnsi" w:hAnsi="Verdana" w:cstheme="minorBidi"/>
          <w:sz w:val="20"/>
          <w:szCs w:val="20"/>
          <w:lang w:val="en-US"/>
        </w:rPr>
        <w:t>-ends-</w:t>
      </w:r>
    </w:p>
    <w:p w14:paraId="36E8C557" w14:textId="77777777" w:rsidR="00A1396E" w:rsidRPr="006E583B" w:rsidRDefault="00A1396E" w:rsidP="00A1396E">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14:paraId="1AE77C64" w14:textId="77777777" w:rsidR="00A1396E" w:rsidRDefault="00A1396E" w:rsidP="00A1396E">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w:t>
      </w:r>
      <w:proofErr w:type="gramStart"/>
      <w:r w:rsidRPr="00A94A90">
        <w:rPr>
          <w:rFonts w:ascii="Verdana" w:hAnsi="Verdana" w:cs="Tahoma"/>
          <w:sz w:val="18"/>
          <w:szCs w:val="18"/>
        </w:rPr>
        <w:t>information</w:t>
      </w:r>
      <w:proofErr w:type="gramEnd"/>
      <w:r w:rsidRPr="00A94A90">
        <w:rPr>
          <w:rFonts w:ascii="Verdana" w:hAnsi="Verdana" w:cs="Tahoma"/>
          <w:sz w:val="18"/>
          <w:szCs w:val="18"/>
        </w:rPr>
        <w:t xml:space="preserve"> please visit </w:t>
      </w:r>
      <w:hyperlink r:id="rId6"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14:paraId="5F3AC752" w14:textId="77777777" w:rsidR="00A1396E" w:rsidRPr="00A94A90" w:rsidRDefault="00A1396E" w:rsidP="00A1396E">
      <w:pPr>
        <w:jc w:val="both"/>
        <w:rPr>
          <w:rFonts w:ascii="Verdana" w:hAnsi="Verdana" w:cs="Tahoma"/>
          <w:sz w:val="18"/>
          <w:szCs w:val="18"/>
        </w:rPr>
      </w:pPr>
    </w:p>
    <w:p w14:paraId="3D9BBD61" w14:textId="77777777" w:rsidR="00A1396E" w:rsidRPr="00A94A90" w:rsidRDefault="00A1396E" w:rsidP="00A1396E">
      <w:pPr>
        <w:rPr>
          <w:rFonts w:ascii="Verdana" w:hAnsi="Verdana" w:cs="Arial"/>
          <w:sz w:val="18"/>
          <w:szCs w:val="18"/>
        </w:rPr>
      </w:pPr>
      <w:r w:rsidRPr="00A94A90">
        <w:rPr>
          <w:rFonts w:ascii="Verdana" w:hAnsi="Verdana" w:cs="Arial"/>
          <w:sz w:val="18"/>
          <w:szCs w:val="18"/>
        </w:rPr>
        <w:t>For more information, please contact:</w:t>
      </w:r>
    </w:p>
    <w:p w14:paraId="1ABCFCCB" w14:textId="77777777" w:rsidR="00A1396E" w:rsidRPr="00B67361" w:rsidRDefault="00A1396E" w:rsidP="00A1396E">
      <w:pPr>
        <w:rPr>
          <w:rFonts w:ascii="Verdana" w:hAnsi="Verdana"/>
          <w:b/>
          <w:sz w:val="20"/>
          <w:szCs w:val="20"/>
          <w:lang w:val="nl-NL"/>
        </w:rPr>
      </w:pPr>
      <w:r w:rsidRPr="00A94A90">
        <w:rPr>
          <w:rFonts w:ascii="Verdana" w:hAnsi="Verdana" w:cs="Arial"/>
          <w:b/>
          <w:sz w:val="18"/>
          <w:szCs w:val="18"/>
        </w:rPr>
        <w:t>Axon Digital Design</w:t>
      </w:r>
      <w:r w:rsidRPr="00A94A90">
        <w:rPr>
          <w:rFonts w:ascii="Verdana" w:hAnsi="Verdana" w:cs="Arial"/>
          <w:b/>
          <w:sz w:val="18"/>
          <w:szCs w:val="18"/>
        </w:rPr>
        <w:tab/>
      </w:r>
      <w:r w:rsidRPr="00A94A90">
        <w:rPr>
          <w:rFonts w:ascii="Verdana" w:hAnsi="Verdana" w:cs="Arial"/>
          <w:b/>
          <w:sz w:val="18"/>
          <w:szCs w:val="18"/>
        </w:rPr>
        <w:tab/>
      </w:r>
      <w:r w:rsidRPr="00A94A90">
        <w:rPr>
          <w:rFonts w:ascii="Verdana" w:hAnsi="Verdana" w:cs="Arial"/>
          <w:b/>
          <w:sz w:val="18"/>
          <w:szCs w:val="18"/>
        </w:rPr>
        <w:tab/>
      </w:r>
      <w:r w:rsidRPr="00A94A90">
        <w:rPr>
          <w:rFonts w:ascii="Verdana" w:hAnsi="Verdana" w:cs="Arial"/>
          <w:b/>
          <w:sz w:val="18"/>
          <w:szCs w:val="18"/>
        </w:rPr>
        <w:tab/>
      </w:r>
      <w:r w:rsidRPr="00A94A90">
        <w:rPr>
          <w:rFonts w:ascii="Verdana" w:hAnsi="Verdana" w:cs="Arial"/>
          <w:b/>
          <w:sz w:val="18"/>
          <w:szCs w:val="18"/>
        </w:rPr>
        <w:tab/>
      </w:r>
      <w:r w:rsidRPr="00A94A90">
        <w:rPr>
          <w:rFonts w:ascii="Verdana" w:hAnsi="Verdana" w:cs="Arial"/>
          <w:b/>
          <w:sz w:val="18"/>
          <w:szCs w:val="18"/>
        </w:rPr>
        <w:br/>
      </w:r>
      <w:r w:rsidRPr="00A94A90">
        <w:rPr>
          <w:rFonts w:ascii="Verdana" w:hAnsi="Verdana" w:cs="Arial"/>
          <w:sz w:val="18"/>
          <w:szCs w:val="18"/>
        </w:rPr>
        <w:t>Margot Timmermans / Geert-Jan Gussen</w:t>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tab/>
      </w:r>
      <w:r w:rsidRPr="00A94A90">
        <w:rPr>
          <w:rFonts w:ascii="Verdana" w:hAnsi="Verdana" w:cs="Arial"/>
          <w:sz w:val="18"/>
          <w:szCs w:val="18"/>
        </w:rPr>
        <w:br/>
        <w:t xml:space="preserve">Email: </w:t>
      </w:r>
      <w:hyperlink r:id="rId7" w:history="1">
        <w:r>
          <w:rPr>
            <w:rStyle w:val="Hyperlink"/>
            <w:rFonts w:ascii="Verdana" w:hAnsi="Verdana" w:cs="Arial"/>
            <w:sz w:val="18"/>
            <w:szCs w:val="18"/>
          </w:rPr>
          <w:t>press</w:t>
        </w:r>
        <w:r w:rsidRPr="00A94A90">
          <w:rPr>
            <w:rStyle w:val="Hyperlink"/>
            <w:rFonts w:ascii="Verdana" w:hAnsi="Verdana" w:cs="Arial"/>
            <w:sz w:val="18"/>
            <w:szCs w:val="18"/>
          </w:rPr>
          <w:t>@axon.tv</w:t>
        </w:r>
      </w:hyperlink>
    </w:p>
    <w:p w14:paraId="21319DCB" w14:textId="77777777" w:rsidR="00A1396E" w:rsidRPr="00183770" w:rsidRDefault="00A1396E" w:rsidP="00F53E9B">
      <w:pPr>
        <w:rPr>
          <w:rFonts w:ascii="Verdana" w:hAnsi="Verdana"/>
          <w:sz w:val="20"/>
          <w:szCs w:val="20"/>
        </w:rPr>
      </w:pPr>
    </w:p>
    <w:sectPr w:rsidR="00A1396E" w:rsidRPr="00183770" w:rsidSect="00EC0E6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E9B"/>
    <w:rsid w:val="00082FD4"/>
    <w:rsid w:val="000A358F"/>
    <w:rsid w:val="000F67FF"/>
    <w:rsid w:val="001145DD"/>
    <w:rsid w:val="00160B6F"/>
    <w:rsid w:val="00183770"/>
    <w:rsid w:val="0021425F"/>
    <w:rsid w:val="00223F38"/>
    <w:rsid w:val="002D53F3"/>
    <w:rsid w:val="002E5475"/>
    <w:rsid w:val="00493AA7"/>
    <w:rsid w:val="004F345C"/>
    <w:rsid w:val="00601DB5"/>
    <w:rsid w:val="0067145F"/>
    <w:rsid w:val="00702FC0"/>
    <w:rsid w:val="00714B84"/>
    <w:rsid w:val="00717D02"/>
    <w:rsid w:val="007A2C42"/>
    <w:rsid w:val="00847261"/>
    <w:rsid w:val="008B1EAA"/>
    <w:rsid w:val="008C0AA6"/>
    <w:rsid w:val="008F45F8"/>
    <w:rsid w:val="009716FA"/>
    <w:rsid w:val="009A6988"/>
    <w:rsid w:val="009B41D1"/>
    <w:rsid w:val="00A1396E"/>
    <w:rsid w:val="00A62099"/>
    <w:rsid w:val="00AB70D5"/>
    <w:rsid w:val="00B52435"/>
    <w:rsid w:val="00C85711"/>
    <w:rsid w:val="00C91639"/>
    <w:rsid w:val="00CF510A"/>
    <w:rsid w:val="00EA51C0"/>
    <w:rsid w:val="00EB2B3F"/>
    <w:rsid w:val="00EC0E62"/>
    <w:rsid w:val="00F53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48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1EAA"/>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2FC0"/>
    <w:rPr>
      <w:rFonts w:ascii="Calibri" w:eastAsia="Calibri" w:hAnsi="Calibri" w:cs="Times New Roman"/>
      <w:sz w:val="22"/>
      <w:szCs w:val="22"/>
      <w:lang w:val="nl-NL"/>
    </w:rPr>
  </w:style>
  <w:style w:type="paragraph" w:styleId="NormalWeb">
    <w:name w:val="Normal (Web)"/>
    <w:basedOn w:val="Normal"/>
    <w:uiPriority w:val="99"/>
    <w:unhideWhenUsed/>
    <w:rsid w:val="00A1396E"/>
    <w:pPr>
      <w:spacing w:before="225" w:after="225"/>
    </w:pPr>
    <w:rPr>
      <w:rFonts w:ascii="Times New Roman" w:eastAsia="Times New Roman" w:hAnsi="Times New Roman" w:cs="Times New Roman"/>
      <w:lang w:val="en-GB" w:eastAsia="en-GB"/>
    </w:rPr>
  </w:style>
  <w:style w:type="character" w:styleId="Hyperlink">
    <w:name w:val="Hyperlink"/>
    <w:uiPriority w:val="99"/>
    <w:unhideWhenUsed/>
    <w:rsid w:val="00A139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eting@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880</Words>
  <Characters>5017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Sillitoe</cp:lastModifiedBy>
  <cp:revision>8</cp:revision>
  <dcterms:created xsi:type="dcterms:W3CDTF">2016-07-19T13:22:00Z</dcterms:created>
  <dcterms:modified xsi:type="dcterms:W3CDTF">2016-10-24T09:16:00Z</dcterms:modified>
</cp:coreProperties>
</file>