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8EC1D5" w14:textId="77777777" w:rsidR="00023A07" w:rsidRPr="00E332EF" w:rsidRDefault="00023A07" w:rsidP="00023A07">
      <w:pPr>
        <w:jc w:val="right"/>
        <w:rPr>
          <w:rFonts w:ascii="Verdana" w:hAnsi="Verdana" w:cs="Arial"/>
          <w:b/>
          <w:i/>
          <w:sz w:val="48"/>
          <w:szCs w:val="48"/>
        </w:rPr>
      </w:pPr>
      <w:r w:rsidRPr="00E332EF">
        <w:rPr>
          <w:rFonts w:ascii="Verdana" w:hAnsi="Verdana" w:cs="Arial"/>
          <w:noProof/>
          <w:lang w:val="en-GB" w:eastAsia="en-GB"/>
        </w:rPr>
        <mc:AlternateContent>
          <mc:Choice Requires="wps">
            <w:drawing>
              <wp:anchor distT="0" distB="0" distL="114300" distR="114300" simplePos="0" relativeHeight="251659264" behindDoc="0" locked="0" layoutInCell="1" allowOverlap="1" wp14:anchorId="1D4A1E34" wp14:editId="3F7574DA">
                <wp:simplePos x="0" y="0"/>
                <wp:positionH relativeFrom="column">
                  <wp:posOffset>28575</wp:posOffset>
                </wp:positionH>
                <wp:positionV relativeFrom="paragraph">
                  <wp:posOffset>-104140</wp:posOffset>
                </wp:positionV>
                <wp:extent cx="2124075" cy="60007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00075"/>
                        </a:xfrm>
                        <a:prstGeom prst="rect">
                          <a:avLst/>
                        </a:prstGeom>
                        <a:solidFill>
                          <a:srgbClr val="FFFFFF"/>
                        </a:solidFill>
                        <a:ln w="9525">
                          <a:solidFill>
                            <a:srgbClr val="FFFFFF"/>
                          </a:solidFill>
                          <a:miter lim="800000"/>
                          <a:headEnd/>
                          <a:tailEnd/>
                        </a:ln>
                      </wps:spPr>
                      <wps:txbx>
                        <w:txbxContent>
                          <w:p w14:paraId="40F08E0C" w14:textId="77777777" w:rsidR="00023A07" w:rsidRDefault="00023A07" w:rsidP="00023A07">
                            <w:r>
                              <w:rPr>
                                <w:noProof/>
                                <w:lang w:val="en-GB" w:eastAsia="en-GB"/>
                              </w:rPr>
                              <w:drawing>
                                <wp:inline distT="0" distB="0" distL="0" distR="0" wp14:anchorId="7E7A22B8" wp14:editId="2E92F8A9">
                                  <wp:extent cx="1726565" cy="499110"/>
                                  <wp:effectExtent l="19050" t="0" r="6985"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n_Logo_CMYK_strapline_1024px.jpg"/>
                                          <pic:cNvPicPr/>
                                        </pic:nvPicPr>
                                        <pic:blipFill>
                                          <a:blip r:embed="rId4"/>
                                          <a:stretch>
                                            <a:fillRect/>
                                          </a:stretch>
                                        </pic:blipFill>
                                        <pic:spPr>
                                          <a:xfrm>
                                            <a:off x="0" y="0"/>
                                            <a:ext cx="1726565" cy="4991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1D4A1E34" id="_x0000_t202" coordsize="21600,21600" o:spt="202" path="m0,0l0,21600,21600,21600,21600,0xe">
                <v:stroke joinstyle="miter"/>
                <v:path gradientshapeok="t" o:connecttype="rect"/>
              </v:shapetype>
              <v:shape id="Text_x0020_Box_x0020_3" o:spid="_x0000_s1026" type="#_x0000_t202" style="position:absolute;left:0;text-align:left;margin-left:2.25pt;margin-top:-8.15pt;width:167.2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" strokecolor="white">
                <v:textbox>
                  <w:txbxContent>
                    <w:p w14:paraId="40F08E0C" w14:textId="77777777" w:rsidR="00023A07" w:rsidRDefault="00023A07" w:rsidP="00023A07">
                      <w:r>
                        <w:rPr>
                          <w:noProof/>
                        </w:rPr>
                        <w:drawing>
                          <wp:inline distT="0" distB="0" distL="0" distR="0" wp14:anchorId="7E7A22B8" wp14:editId="2E92F8A9">
                            <wp:extent cx="1726565" cy="499110"/>
                            <wp:effectExtent l="19050" t="0" r="6985"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n_Logo_CMYK_strapline_1024px.jpg"/>
                                    <pic:cNvPicPr/>
                                  </pic:nvPicPr>
                                  <pic:blipFill>
                                    <a:blip r:embed="rId5"/>
                                    <a:stretch>
                                      <a:fillRect/>
                                    </a:stretch>
                                  </pic:blipFill>
                                  <pic:spPr>
                                    <a:xfrm>
                                      <a:off x="0" y="0"/>
                                      <a:ext cx="1726565" cy="499110"/>
                                    </a:xfrm>
                                    <a:prstGeom prst="rect">
                                      <a:avLst/>
                                    </a:prstGeom>
                                  </pic:spPr>
                                </pic:pic>
                              </a:graphicData>
                            </a:graphic>
                          </wp:inline>
                        </w:drawing>
                      </w:r>
                    </w:p>
                  </w:txbxContent>
                </v:textbox>
              </v:shape>
            </w:pict>
          </mc:Fallback>
        </mc:AlternateContent>
      </w:r>
      <w:r w:rsidRPr="00E332EF">
        <w:rPr>
          <w:rFonts w:ascii="Verdana" w:hAnsi="Verdana" w:cs="Arial"/>
          <w:b/>
          <w:i/>
          <w:sz w:val="48"/>
          <w:szCs w:val="48"/>
        </w:rPr>
        <w:t>NEWS RELEASE</w:t>
      </w:r>
    </w:p>
    <w:p w14:paraId="32AEEC1C" w14:textId="77777777" w:rsidR="00023A07" w:rsidRPr="00E332EF" w:rsidRDefault="00023A07" w:rsidP="00023A07">
      <w:pPr>
        <w:rPr>
          <w:rFonts w:ascii="Verdana" w:hAnsi="Verdana" w:cs="Arial"/>
          <w:b/>
          <w:i/>
        </w:rPr>
      </w:pPr>
    </w:p>
    <w:p w14:paraId="7BA4BEF1" w14:textId="77777777" w:rsidR="00023A07" w:rsidRPr="00E332EF" w:rsidRDefault="00023A07" w:rsidP="00023A07">
      <w:pPr>
        <w:rPr>
          <w:rFonts w:ascii="Verdana" w:hAnsi="Verdana" w:cs="Arial"/>
          <w:b/>
          <w:i/>
        </w:rPr>
      </w:pPr>
    </w:p>
    <w:p w14:paraId="7A3E1C68" w14:textId="24AFF3D8" w:rsidR="00023A07" w:rsidRDefault="00023A07" w:rsidP="00023A07">
      <w:pPr>
        <w:rPr>
          <w:rFonts w:ascii="Verdana" w:hAnsi="Verdana" w:cs="Arial"/>
          <w:b/>
          <w:i/>
        </w:rPr>
      </w:pPr>
      <w:r w:rsidRPr="00E332EF">
        <w:rPr>
          <w:rFonts w:ascii="Verdana" w:hAnsi="Verdana" w:cs="Arial"/>
          <w:b/>
          <w:i/>
        </w:rPr>
        <w:t xml:space="preserve">IBC 2016 </w:t>
      </w:r>
      <w:r>
        <w:rPr>
          <w:rFonts w:ascii="Verdana" w:hAnsi="Verdana" w:cs="Arial"/>
          <w:b/>
          <w:i/>
        </w:rPr>
        <w:t xml:space="preserve">Stand </w:t>
      </w:r>
      <w:proofErr w:type="gramStart"/>
      <w:r>
        <w:rPr>
          <w:rFonts w:ascii="Verdana" w:hAnsi="Verdana" w:cs="Arial"/>
          <w:b/>
          <w:i/>
        </w:rPr>
        <w:t>10.A</w:t>
      </w:r>
      <w:proofErr w:type="gramEnd"/>
      <w:r>
        <w:rPr>
          <w:rFonts w:ascii="Verdana" w:hAnsi="Verdana" w:cs="Arial"/>
          <w:b/>
          <w:i/>
        </w:rPr>
        <w:t>21/B21</w:t>
      </w:r>
      <w:r w:rsidRPr="00E332EF">
        <w:rPr>
          <w:rFonts w:ascii="Verdana" w:hAnsi="Verdana" w:cs="Arial"/>
          <w:b/>
          <w:i/>
        </w:rPr>
        <w:t xml:space="preserve"> </w:t>
      </w:r>
      <w:r w:rsidRPr="00E332EF">
        <w:rPr>
          <w:rFonts w:ascii="Verdana" w:hAnsi="Verdana" w:cs="Arial"/>
          <w:b/>
          <w:i/>
        </w:rPr>
        <w:br/>
        <w:t>RAI Amsterdam</w:t>
      </w:r>
      <w:r w:rsidR="00FE670F">
        <w:rPr>
          <w:rFonts w:ascii="Verdana" w:hAnsi="Verdana" w:cs="Arial"/>
          <w:b/>
          <w:i/>
        </w:rPr>
        <w:br/>
      </w:r>
    </w:p>
    <w:p w14:paraId="3D2B3D65" w14:textId="77777777" w:rsidR="007651A3" w:rsidRPr="00E332EF" w:rsidRDefault="007651A3" w:rsidP="00023A07">
      <w:pPr>
        <w:rPr>
          <w:rFonts w:ascii="Verdana" w:hAnsi="Verdana" w:cs="Arial"/>
          <w:b/>
          <w:i/>
        </w:rPr>
      </w:pPr>
    </w:p>
    <w:p w14:paraId="6C117311" w14:textId="77777777" w:rsidR="00023A07" w:rsidRPr="00E332EF" w:rsidRDefault="00023A07" w:rsidP="00023A07">
      <w:pPr>
        <w:rPr>
          <w:rFonts w:ascii="Verdana" w:hAnsi="Verdana" w:cs="Arial"/>
          <w:b/>
          <w:i/>
        </w:rPr>
      </w:pPr>
    </w:p>
    <w:p w14:paraId="74784C42" w14:textId="72CDE27F" w:rsidR="00023A07" w:rsidRPr="00FE670F" w:rsidRDefault="00023A07" w:rsidP="00217DBB">
      <w:pPr>
        <w:spacing w:line="276" w:lineRule="auto"/>
        <w:jc w:val="center"/>
        <w:rPr>
          <w:rFonts w:ascii="Verdana" w:hAnsi="Verdana" w:cs="Arial"/>
          <w:i/>
        </w:rPr>
      </w:pPr>
      <w:r w:rsidRPr="00C1344E">
        <w:rPr>
          <w:rFonts w:ascii="Verdana" w:hAnsi="Verdana" w:cs="Arial"/>
          <w:b/>
        </w:rPr>
        <w:t xml:space="preserve">Axon </w:t>
      </w:r>
      <w:r>
        <w:rPr>
          <w:rFonts w:ascii="Verdana" w:hAnsi="Verdana" w:cs="Arial"/>
          <w:b/>
        </w:rPr>
        <w:t xml:space="preserve">Joins AIMS </w:t>
      </w:r>
      <w:proofErr w:type="gramStart"/>
      <w:r>
        <w:rPr>
          <w:rFonts w:ascii="Verdana" w:hAnsi="Verdana" w:cs="Arial"/>
          <w:b/>
        </w:rPr>
        <w:t>As</w:t>
      </w:r>
      <w:proofErr w:type="gramEnd"/>
      <w:r>
        <w:rPr>
          <w:rFonts w:ascii="Verdana" w:hAnsi="Verdana" w:cs="Arial"/>
          <w:b/>
        </w:rPr>
        <w:t xml:space="preserve"> IP Interoperability</w:t>
      </w:r>
      <w:r w:rsidRPr="00C1344E">
        <w:rPr>
          <w:rFonts w:ascii="Verdana" w:hAnsi="Verdana" w:cs="Arial"/>
          <w:b/>
        </w:rPr>
        <w:t xml:space="preserve"> </w:t>
      </w:r>
      <w:r w:rsidR="00217DBB">
        <w:rPr>
          <w:rFonts w:ascii="Verdana" w:hAnsi="Verdana" w:cs="Arial"/>
          <w:b/>
        </w:rPr>
        <w:t>Gains Momentum</w:t>
      </w:r>
      <w:r w:rsidR="00FE670F">
        <w:rPr>
          <w:rFonts w:ascii="Verdana" w:hAnsi="Verdana" w:cs="Arial"/>
          <w:b/>
        </w:rPr>
        <w:br/>
      </w:r>
      <w:r w:rsidR="00FE670F">
        <w:rPr>
          <w:rFonts w:ascii="Verdana" w:hAnsi="Verdana" w:cs="Arial"/>
          <w:i/>
        </w:rPr>
        <w:t>Infrastructure Specialist</w:t>
      </w:r>
      <w:r w:rsidR="00FE670F" w:rsidRPr="00FE670F">
        <w:rPr>
          <w:rFonts w:ascii="Verdana" w:hAnsi="Verdana" w:cs="Arial"/>
          <w:i/>
        </w:rPr>
        <w:t xml:space="preserve"> To Show</w:t>
      </w:r>
      <w:bookmarkStart w:id="0" w:name="_GoBack"/>
      <w:bookmarkEnd w:id="0"/>
      <w:r w:rsidR="00FE670F" w:rsidRPr="00FE670F">
        <w:rPr>
          <w:rFonts w:ascii="Verdana" w:hAnsi="Verdana" w:cs="Arial"/>
          <w:i/>
        </w:rPr>
        <w:t xml:space="preserve">case </w:t>
      </w:r>
      <w:r w:rsidR="007651A3">
        <w:rPr>
          <w:rFonts w:ascii="Verdana" w:hAnsi="Verdana" w:cs="Arial"/>
          <w:i/>
        </w:rPr>
        <w:t xml:space="preserve">Approaches to </w:t>
      </w:r>
      <w:r w:rsidR="00FE670F" w:rsidRPr="00FE670F">
        <w:rPr>
          <w:rFonts w:ascii="Verdana" w:hAnsi="Verdana" w:cs="Arial"/>
          <w:i/>
        </w:rPr>
        <w:t>IP at IBC 2016</w:t>
      </w:r>
    </w:p>
    <w:p w14:paraId="46126E32" w14:textId="77777777" w:rsidR="00023A07" w:rsidRDefault="00023A07" w:rsidP="00023A07">
      <w:pPr>
        <w:rPr>
          <w:rFonts w:ascii="Verdana" w:hAnsi="Verdana" w:cs="Arial"/>
          <w:b/>
          <w:sz w:val="28"/>
          <w:szCs w:val="28"/>
        </w:rPr>
      </w:pPr>
    </w:p>
    <w:p w14:paraId="5A7B0993" w14:textId="77777777" w:rsidR="007651A3" w:rsidRPr="00E332EF" w:rsidRDefault="007651A3" w:rsidP="00023A07">
      <w:pPr>
        <w:rPr>
          <w:rFonts w:ascii="Verdana" w:hAnsi="Verdana" w:cs="Arial"/>
          <w:b/>
          <w:sz w:val="28"/>
          <w:szCs w:val="28"/>
        </w:rPr>
      </w:pPr>
    </w:p>
    <w:p w14:paraId="4C1A557F" w14:textId="4C4326FB" w:rsidR="00023A07" w:rsidRPr="00023A07" w:rsidRDefault="00023A07" w:rsidP="00023A07">
      <w:pPr>
        <w:widowControl w:val="0"/>
        <w:autoSpaceDE w:val="0"/>
        <w:autoSpaceDN w:val="0"/>
        <w:adjustRightInd w:val="0"/>
        <w:jc w:val="both"/>
        <w:rPr>
          <w:rFonts w:ascii="Verdana" w:hAnsi="Verdana" w:cs="Arial"/>
          <w:sz w:val="20"/>
          <w:szCs w:val="20"/>
        </w:rPr>
      </w:pPr>
      <w:proofErr w:type="spellStart"/>
      <w:r w:rsidRPr="00D91028">
        <w:rPr>
          <w:rFonts w:ascii="Verdana" w:hAnsi="Verdana" w:cs="Arial"/>
          <w:b/>
          <w:sz w:val="20"/>
          <w:szCs w:val="20"/>
        </w:rPr>
        <w:t>Gilze</w:t>
      </w:r>
      <w:proofErr w:type="spellEnd"/>
      <w:r w:rsidRPr="00D91028">
        <w:rPr>
          <w:rFonts w:ascii="Verdana" w:hAnsi="Verdana" w:cs="Arial"/>
          <w:b/>
          <w:sz w:val="20"/>
          <w:szCs w:val="20"/>
        </w:rPr>
        <w:t>, the Netherlands. September</w:t>
      </w:r>
      <w:r w:rsidR="00494067">
        <w:rPr>
          <w:rFonts w:ascii="Verdana" w:hAnsi="Verdana" w:cs="Arial"/>
          <w:b/>
          <w:sz w:val="20"/>
          <w:szCs w:val="20"/>
        </w:rPr>
        <w:t xml:space="preserve"> 5th</w:t>
      </w:r>
      <w:r w:rsidRPr="00D91028">
        <w:rPr>
          <w:rFonts w:ascii="Verdana" w:hAnsi="Verdana" w:cs="Arial"/>
          <w:b/>
          <w:sz w:val="20"/>
          <w:szCs w:val="20"/>
        </w:rPr>
        <w:t>, 2016</w:t>
      </w:r>
      <w:r w:rsidRPr="00D91028">
        <w:rPr>
          <w:rFonts w:ascii="Verdana" w:hAnsi="Verdana" w:cs="Arial"/>
          <w:sz w:val="20"/>
          <w:szCs w:val="20"/>
        </w:rPr>
        <w:t>: Axon Digital Design</w:t>
      </w:r>
      <w:r>
        <w:rPr>
          <w:rFonts w:ascii="Verdana" w:hAnsi="Verdana" w:cs="Arial"/>
          <w:sz w:val="20"/>
          <w:szCs w:val="20"/>
        </w:rPr>
        <w:t>, leading broadcast infrastructure specialist,</w:t>
      </w:r>
      <w:r w:rsidRPr="00D91028">
        <w:rPr>
          <w:rFonts w:ascii="Verdana" w:hAnsi="Verdana" w:cs="Arial"/>
          <w:sz w:val="20"/>
          <w:szCs w:val="20"/>
        </w:rPr>
        <w:t xml:space="preserve"> today announced </w:t>
      </w:r>
      <w:r w:rsidRPr="00023A07">
        <w:rPr>
          <w:rFonts w:ascii="Verdana" w:hAnsi="Verdana" w:cs="Arial"/>
          <w:sz w:val="20"/>
          <w:szCs w:val="20"/>
        </w:rPr>
        <w:t xml:space="preserve">that it has joined </w:t>
      </w:r>
      <w:r>
        <w:rPr>
          <w:rFonts w:ascii="Verdana" w:hAnsi="Verdana" w:cs="Arial"/>
          <w:sz w:val="20"/>
          <w:szCs w:val="20"/>
        </w:rPr>
        <w:t xml:space="preserve">the </w:t>
      </w:r>
      <w:r w:rsidRPr="00023A07">
        <w:rPr>
          <w:rFonts w:ascii="Verdana" w:hAnsi="Verdana" w:cs="Arial"/>
          <w:sz w:val="20"/>
          <w:szCs w:val="20"/>
        </w:rPr>
        <w:t xml:space="preserve">Alliance for IP Media Solutions (AIMS). </w:t>
      </w:r>
    </w:p>
    <w:p w14:paraId="294EC11B" w14:textId="77777777" w:rsidR="00023A07" w:rsidRPr="00023A07" w:rsidRDefault="00023A07" w:rsidP="00023A07">
      <w:pPr>
        <w:widowControl w:val="0"/>
        <w:autoSpaceDE w:val="0"/>
        <w:autoSpaceDN w:val="0"/>
        <w:adjustRightInd w:val="0"/>
        <w:jc w:val="both"/>
        <w:rPr>
          <w:rFonts w:ascii="Verdana" w:hAnsi="Verdana" w:cs="Arial"/>
          <w:sz w:val="20"/>
          <w:szCs w:val="20"/>
        </w:rPr>
      </w:pPr>
      <w:r w:rsidRPr="00023A07">
        <w:rPr>
          <w:rFonts w:ascii="Verdana" w:hAnsi="Verdana" w:cs="Arial"/>
          <w:sz w:val="20"/>
          <w:szCs w:val="20"/>
        </w:rPr>
        <w:fldChar w:fldCharType="begin"/>
      </w:r>
      <w:r w:rsidRPr="00023A07">
        <w:rPr>
          <w:rFonts w:ascii="Verdana" w:hAnsi="Verdana" w:cs="Arial"/>
          <w:sz w:val="20"/>
          <w:szCs w:val="20"/>
        </w:rPr>
        <w:instrText>HYPERLINK "http://www.rossvideo.com/about-ross/press-releases/library/wp-content/uploads/2016/09/aims.jpg"</w:instrText>
      </w:r>
      <w:r w:rsidRPr="00023A07">
        <w:rPr>
          <w:rFonts w:ascii="Verdana" w:hAnsi="Verdana" w:cs="Arial"/>
          <w:sz w:val="20"/>
          <w:szCs w:val="20"/>
        </w:rPr>
        <w:fldChar w:fldCharType="separate"/>
      </w:r>
    </w:p>
    <w:p w14:paraId="4D52E5BA" w14:textId="226447FC" w:rsidR="00023A07" w:rsidRDefault="00023A07" w:rsidP="00023A07">
      <w:pPr>
        <w:widowControl w:val="0"/>
        <w:autoSpaceDE w:val="0"/>
        <w:autoSpaceDN w:val="0"/>
        <w:adjustRightInd w:val="0"/>
        <w:jc w:val="both"/>
        <w:rPr>
          <w:rFonts w:ascii="Verdana" w:hAnsi="Verdana" w:cs="Arial"/>
          <w:sz w:val="20"/>
          <w:szCs w:val="20"/>
        </w:rPr>
      </w:pPr>
      <w:r w:rsidRPr="00023A07">
        <w:rPr>
          <w:rFonts w:ascii="Verdana" w:hAnsi="Verdana" w:cs="Arial"/>
          <w:sz w:val="20"/>
          <w:szCs w:val="20"/>
        </w:rPr>
        <w:fldChar w:fldCharType="end"/>
      </w:r>
      <w:r w:rsidRPr="00023A07">
        <w:rPr>
          <w:rFonts w:ascii="Verdana" w:hAnsi="Verdana" w:cs="Arial"/>
          <w:sz w:val="20"/>
          <w:szCs w:val="20"/>
        </w:rPr>
        <w:t xml:space="preserve">AIMS is an industry organization supporting the adoption of open standards for the production, delivery and distribution of broadcast media over IP networks.  Its mission is to eliminate fragmentation and maximize hardware and software interoperability - a goal Axon, as an open platform provider, </w:t>
      </w:r>
      <w:r w:rsidR="00165745">
        <w:rPr>
          <w:rFonts w:ascii="Verdana" w:hAnsi="Verdana" w:cs="Arial"/>
          <w:sz w:val="20"/>
          <w:szCs w:val="20"/>
        </w:rPr>
        <w:t>endorses</w:t>
      </w:r>
      <w:r w:rsidRPr="00023A07">
        <w:rPr>
          <w:rFonts w:ascii="Verdana" w:hAnsi="Verdana" w:cs="Arial"/>
          <w:sz w:val="20"/>
          <w:szCs w:val="20"/>
        </w:rPr>
        <w:t xml:space="preserve">.  </w:t>
      </w:r>
    </w:p>
    <w:p w14:paraId="435DF91C" w14:textId="77777777" w:rsidR="00B0650A" w:rsidRDefault="00B0650A" w:rsidP="00023A07">
      <w:pPr>
        <w:widowControl w:val="0"/>
        <w:autoSpaceDE w:val="0"/>
        <w:autoSpaceDN w:val="0"/>
        <w:adjustRightInd w:val="0"/>
        <w:jc w:val="both"/>
        <w:rPr>
          <w:rFonts w:ascii="Verdana" w:hAnsi="Verdana" w:cs="Arial"/>
          <w:sz w:val="20"/>
          <w:szCs w:val="20"/>
        </w:rPr>
      </w:pPr>
    </w:p>
    <w:p w14:paraId="04A141E5" w14:textId="406D432A" w:rsidR="00B0650A" w:rsidRDefault="00B0650A" w:rsidP="00165745">
      <w:pPr>
        <w:widowControl w:val="0"/>
        <w:autoSpaceDE w:val="0"/>
        <w:autoSpaceDN w:val="0"/>
        <w:adjustRightInd w:val="0"/>
        <w:jc w:val="both"/>
        <w:rPr>
          <w:rFonts w:ascii="Verdana" w:hAnsi="Verdana" w:cs="Arial"/>
          <w:sz w:val="20"/>
          <w:szCs w:val="20"/>
        </w:rPr>
      </w:pPr>
      <w:r w:rsidRPr="00B0650A">
        <w:rPr>
          <w:rFonts w:ascii="Verdana" w:hAnsi="Verdana" w:cs="Arial"/>
          <w:sz w:val="20"/>
          <w:szCs w:val="20"/>
        </w:rPr>
        <w:t>“Having taken our time to carefully consider this initiative, Axon believes AIMS is seriously attempting to drive the broadcast industry towards open standards as well as real interoperability and convergence, and this is something we fully support</w:t>
      </w:r>
      <w:r w:rsidR="00165745">
        <w:rPr>
          <w:rFonts w:ascii="Verdana" w:hAnsi="Verdana" w:cs="Arial"/>
          <w:sz w:val="20"/>
          <w:szCs w:val="20"/>
        </w:rPr>
        <w:t>,” says Jan Eveleens, Axon’s CEO</w:t>
      </w:r>
      <w:r w:rsidRPr="00B0650A">
        <w:rPr>
          <w:rFonts w:ascii="Verdana" w:hAnsi="Verdana" w:cs="Arial"/>
          <w:sz w:val="20"/>
          <w:szCs w:val="20"/>
        </w:rPr>
        <w:t xml:space="preserve">. </w:t>
      </w:r>
      <w:r w:rsidR="00165745">
        <w:rPr>
          <w:rFonts w:ascii="Verdana" w:hAnsi="Verdana" w:cs="Arial"/>
          <w:sz w:val="20"/>
          <w:szCs w:val="20"/>
        </w:rPr>
        <w:t>“</w:t>
      </w:r>
      <w:r w:rsidRPr="00B0650A">
        <w:rPr>
          <w:rFonts w:ascii="Verdana" w:hAnsi="Verdana" w:cs="Arial"/>
          <w:sz w:val="20"/>
          <w:szCs w:val="20"/>
        </w:rPr>
        <w:t xml:space="preserve">While we remain neutral in the debate about formats </w:t>
      </w:r>
      <w:r w:rsidR="00D54DF6">
        <w:rPr>
          <w:rFonts w:ascii="Verdana" w:hAnsi="Verdana" w:cs="Arial"/>
          <w:sz w:val="20"/>
          <w:szCs w:val="20"/>
        </w:rPr>
        <w:t xml:space="preserve">- </w:t>
      </w:r>
      <w:r w:rsidRPr="00B0650A">
        <w:rPr>
          <w:rFonts w:ascii="Verdana" w:hAnsi="Verdana" w:cs="Arial"/>
          <w:sz w:val="20"/>
          <w:szCs w:val="20"/>
        </w:rPr>
        <w:t>with support for S2022, TR03 and Ethernet AVB, etc. because it makes commercial sense to do so</w:t>
      </w:r>
      <w:r w:rsidR="00D54DF6">
        <w:rPr>
          <w:rFonts w:ascii="Verdana" w:hAnsi="Verdana" w:cs="Arial"/>
          <w:sz w:val="20"/>
          <w:szCs w:val="20"/>
        </w:rPr>
        <w:t xml:space="preserve"> -</w:t>
      </w:r>
      <w:r w:rsidR="00165745">
        <w:rPr>
          <w:rFonts w:ascii="Verdana" w:hAnsi="Verdana" w:cs="Arial"/>
          <w:sz w:val="20"/>
          <w:szCs w:val="20"/>
        </w:rPr>
        <w:t xml:space="preserve"> </w:t>
      </w:r>
      <w:r w:rsidRPr="00B0650A">
        <w:rPr>
          <w:rFonts w:ascii="Verdana" w:hAnsi="Verdana" w:cs="Arial"/>
          <w:sz w:val="20"/>
          <w:szCs w:val="20"/>
        </w:rPr>
        <w:t xml:space="preserve">we feel that developing a common platform and bringing clarity to customers is good for the </w:t>
      </w:r>
      <w:r w:rsidR="002605B9">
        <w:rPr>
          <w:rFonts w:ascii="Verdana" w:hAnsi="Verdana" w:cs="Arial"/>
          <w:sz w:val="20"/>
          <w:szCs w:val="20"/>
        </w:rPr>
        <w:t>entire industry</w:t>
      </w:r>
      <w:r w:rsidR="002605B9" w:rsidRPr="00B0650A">
        <w:rPr>
          <w:rFonts w:ascii="Verdana" w:hAnsi="Verdana" w:cs="Arial"/>
          <w:sz w:val="20"/>
          <w:szCs w:val="20"/>
        </w:rPr>
        <w:t>.</w:t>
      </w:r>
      <w:r w:rsidR="00165745">
        <w:rPr>
          <w:rFonts w:ascii="Verdana" w:hAnsi="Verdana" w:cs="Arial"/>
          <w:sz w:val="20"/>
          <w:szCs w:val="20"/>
        </w:rPr>
        <w:t>”</w:t>
      </w:r>
    </w:p>
    <w:p w14:paraId="1B366AAB" w14:textId="77777777" w:rsidR="00165745" w:rsidRDefault="00165745" w:rsidP="00165745">
      <w:pPr>
        <w:widowControl w:val="0"/>
        <w:autoSpaceDE w:val="0"/>
        <w:autoSpaceDN w:val="0"/>
        <w:adjustRightInd w:val="0"/>
        <w:jc w:val="both"/>
        <w:rPr>
          <w:rFonts w:ascii="Verdana" w:hAnsi="Verdana" w:cs="Arial"/>
          <w:sz w:val="20"/>
          <w:szCs w:val="20"/>
        </w:rPr>
      </w:pPr>
    </w:p>
    <w:p w14:paraId="6065942C" w14:textId="247E2256" w:rsidR="00023A07" w:rsidRDefault="00023A07" w:rsidP="00023A07">
      <w:pPr>
        <w:widowControl w:val="0"/>
        <w:autoSpaceDE w:val="0"/>
        <w:autoSpaceDN w:val="0"/>
        <w:adjustRightInd w:val="0"/>
        <w:jc w:val="both"/>
        <w:rPr>
          <w:rFonts w:ascii="Verdana" w:hAnsi="Verdana" w:cs="Arial"/>
          <w:sz w:val="20"/>
          <w:szCs w:val="20"/>
        </w:rPr>
      </w:pPr>
      <w:r w:rsidRPr="00023A07">
        <w:rPr>
          <w:rFonts w:ascii="Verdana" w:hAnsi="Verdana" w:cs="Arial"/>
          <w:sz w:val="20"/>
          <w:szCs w:val="20"/>
        </w:rPr>
        <w:t xml:space="preserve">At IBC in Amsterdam 9-13 September, Axon (Stand </w:t>
      </w:r>
      <w:proofErr w:type="gramStart"/>
      <w:r w:rsidRPr="00023A07">
        <w:rPr>
          <w:rFonts w:ascii="Verdana" w:hAnsi="Verdana" w:cs="Arial"/>
          <w:sz w:val="20"/>
          <w:szCs w:val="20"/>
        </w:rPr>
        <w:t>10.A</w:t>
      </w:r>
      <w:proofErr w:type="gramEnd"/>
      <w:r w:rsidRPr="00023A07">
        <w:rPr>
          <w:rFonts w:ascii="Verdana" w:hAnsi="Verdana" w:cs="Arial"/>
          <w:sz w:val="20"/>
          <w:szCs w:val="20"/>
        </w:rPr>
        <w:t xml:space="preserve">21/B21) will </w:t>
      </w:r>
      <w:r w:rsidR="00C9665D">
        <w:rPr>
          <w:rFonts w:ascii="Verdana" w:hAnsi="Verdana" w:cs="Arial"/>
          <w:sz w:val="20"/>
          <w:szCs w:val="20"/>
        </w:rPr>
        <w:t>present</w:t>
      </w:r>
      <w:r w:rsidRPr="00023A07">
        <w:rPr>
          <w:rFonts w:ascii="Verdana" w:hAnsi="Verdana" w:cs="Arial"/>
          <w:sz w:val="20"/>
          <w:szCs w:val="20"/>
        </w:rPr>
        <w:t xml:space="preserve"> its latest developments in </w:t>
      </w:r>
      <w:r>
        <w:rPr>
          <w:rFonts w:ascii="Verdana" w:hAnsi="Verdana" w:cs="Arial"/>
          <w:sz w:val="20"/>
          <w:szCs w:val="20"/>
        </w:rPr>
        <w:t xml:space="preserve">IP </w:t>
      </w:r>
      <w:r w:rsidRPr="00023A07">
        <w:rPr>
          <w:rFonts w:ascii="Verdana" w:hAnsi="Verdana" w:cs="Arial"/>
          <w:sz w:val="20"/>
          <w:szCs w:val="20"/>
        </w:rPr>
        <w:t>infrastructure solutions</w:t>
      </w:r>
      <w:r w:rsidR="0030723C">
        <w:rPr>
          <w:rFonts w:ascii="Verdana" w:hAnsi="Verdana" w:cs="Arial"/>
          <w:sz w:val="20"/>
          <w:szCs w:val="20"/>
        </w:rPr>
        <w:t>,</w:t>
      </w:r>
      <w:r>
        <w:rPr>
          <w:rFonts w:ascii="Verdana" w:hAnsi="Verdana" w:cs="Arial"/>
          <w:sz w:val="20"/>
          <w:szCs w:val="20"/>
        </w:rPr>
        <w:t xml:space="preserve"> </w:t>
      </w:r>
      <w:r w:rsidR="00165745">
        <w:rPr>
          <w:rFonts w:ascii="Verdana" w:hAnsi="Verdana" w:cs="Arial"/>
          <w:sz w:val="20"/>
          <w:szCs w:val="20"/>
        </w:rPr>
        <w:t>including a demonstration of</w:t>
      </w:r>
      <w:r w:rsidR="00217DBB">
        <w:rPr>
          <w:rFonts w:ascii="Verdana" w:hAnsi="Verdana" w:cs="Arial"/>
          <w:sz w:val="20"/>
          <w:szCs w:val="20"/>
        </w:rPr>
        <w:t xml:space="preserve"> </w:t>
      </w:r>
      <w:r w:rsidRPr="00023A07">
        <w:rPr>
          <w:rFonts w:ascii="Verdana" w:hAnsi="Verdana" w:cs="Arial"/>
          <w:sz w:val="20"/>
          <w:szCs w:val="20"/>
        </w:rPr>
        <w:t xml:space="preserve">its </w:t>
      </w:r>
      <w:r w:rsidR="00217DBB">
        <w:rPr>
          <w:rFonts w:ascii="Verdana" w:hAnsi="Verdana" w:cs="Arial"/>
          <w:sz w:val="20"/>
          <w:szCs w:val="20"/>
        </w:rPr>
        <w:t>new</w:t>
      </w:r>
      <w:r w:rsidRPr="00023A07">
        <w:rPr>
          <w:rFonts w:ascii="Verdana" w:hAnsi="Verdana" w:cs="Arial"/>
          <w:sz w:val="20"/>
          <w:szCs w:val="20"/>
        </w:rPr>
        <w:t xml:space="preserve"> </w:t>
      </w:r>
      <w:proofErr w:type="spellStart"/>
      <w:r w:rsidRPr="00023A07">
        <w:rPr>
          <w:rFonts w:ascii="Verdana" w:hAnsi="Verdana" w:cs="Arial"/>
          <w:sz w:val="20"/>
          <w:szCs w:val="20"/>
        </w:rPr>
        <w:t>Synview</w:t>
      </w:r>
      <w:proofErr w:type="spellEnd"/>
      <w:r w:rsidRPr="00023A07">
        <w:rPr>
          <w:rFonts w:ascii="Verdana" w:hAnsi="Verdana" w:cs="Arial"/>
          <w:sz w:val="20"/>
          <w:szCs w:val="20"/>
        </w:rPr>
        <w:t xml:space="preserve"> </w:t>
      </w:r>
      <w:proofErr w:type="spellStart"/>
      <w:r w:rsidRPr="00023A07">
        <w:rPr>
          <w:rFonts w:ascii="Verdana" w:hAnsi="Verdana" w:cs="Arial"/>
          <w:sz w:val="20"/>
          <w:szCs w:val="20"/>
        </w:rPr>
        <w:t>Multiviewer</w:t>
      </w:r>
      <w:proofErr w:type="spellEnd"/>
      <w:r w:rsidRPr="00023A07">
        <w:rPr>
          <w:rFonts w:ascii="Verdana" w:hAnsi="Verdana" w:cs="Arial"/>
          <w:sz w:val="20"/>
          <w:szCs w:val="20"/>
        </w:rPr>
        <w:t xml:space="preserve"> for 4K and IP Production</w:t>
      </w:r>
      <w:r w:rsidR="00165745">
        <w:rPr>
          <w:rFonts w:ascii="Verdana" w:hAnsi="Verdana" w:cs="Arial"/>
          <w:sz w:val="20"/>
          <w:szCs w:val="20"/>
        </w:rPr>
        <w:t xml:space="preserve">. The company will also </w:t>
      </w:r>
      <w:r w:rsidR="002605B9">
        <w:rPr>
          <w:rFonts w:ascii="Verdana" w:hAnsi="Verdana" w:cs="Arial"/>
          <w:sz w:val="20"/>
          <w:szCs w:val="20"/>
        </w:rPr>
        <w:t>unveil</w:t>
      </w:r>
      <w:r w:rsidRPr="00023A07">
        <w:rPr>
          <w:rFonts w:ascii="Verdana" w:hAnsi="Verdana" w:cs="Arial"/>
          <w:sz w:val="20"/>
          <w:szCs w:val="20"/>
        </w:rPr>
        <w:t xml:space="preserve"> </w:t>
      </w:r>
      <w:r w:rsidR="00217DBB">
        <w:rPr>
          <w:rFonts w:ascii="Verdana" w:hAnsi="Verdana" w:cs="Arial"/>
          <w:sz w:val="20"/>
          <w:szCs w:val="20"/>
        </w:rPr>
        <w:t>a new offering for live video capture and streaming over IP.</w:t>
      </w:r>
      <w:r w:rsidR="00165745">
        <w:rPr>
          <w:rFonts w:ascii="Verdana" w:hAnsi="Verdana" w:cs="Arial"/>
          <w:sz w:val="20"/>
          <w:szCs w:val="20"/>
        </w:rPr>
        <w:t xml:space="preserve"> </w:t>
      </w:r>
    </w:p>
    <w:p w14:paraId="6628CC71" w14:textId="77777777" w:rsidR="00165745" w:rsidRDefault="00165745" w:rsidP="00023A07">
      <w:pPr>
        <w:widowControl w:val="0"/>
        <w:autoSpaceDE w:val="0"/>
        <w:autoSpaceDN w:val="0"/>
        <w:adjustRightInd w:val="0"/>
        <w:jc w:val="both"/>
        <w:rPr>
          <w:rFonts w:ascii="Verdana" w:hAnsi="Verdana" w:cs="Arial"/>
          <w:sz w:val="20"/>
          <w:szCs w:val="20"/>
        </w:rPr>
      </w:pPr>
    </w:p>
    <w:p w14:paraId="4637FF6A" w14:textId="26606122" w:rsidR="00165745" w:rsidRPr="00023A07" w:rsidRDefault="00165745" w:rsidP="00023A07">
      <w:pPr>
        <w:widowControl w:val="0"/>
        <w:autoSpaceDE w:val="0"/>
        <w:autoSpaceDN w:val="0"/>
        <w:adjustRightInd w:val="0"/>
        <w:jc w:val="both"/>
        <w:rPr>
          <w:rFonts w:ascii="Verdana" w:hAnsi="Verdana" w:cs="Arial"/>
          <w:sz w:val="20"/>
          <w:szCs w:val="20"/>
        </w:rPr>
      </w:pPr>
      <w:r>
        <w:rPr>
          <w:rFonts w:ascii="Verdana" w:hAnsi="Verdana" w:cs="Arial"/>
          <w:sz w:val="20"/>
          <w:szCs w:val="20"/>
        </w:rPr>
        <w:t xml:space="preserve">Axon will be joined at </w:t>
      </w:r>
      <w:r w:rsidR="002605B9">
        <w:rPr>
          <w:rFonts w:ascii="Verdana" w:hAnsi="Verdana" w:cs="Arial"/>
          <w:sz w:val="20"/>
          <w:szCs w:val="20"/>
        </w:rPr>
        <w:t>the show</w:t>
      </w:r>
      <w:r>
        <w:rPr>
          <w:rFonts w:ascii="Verdana" w:hAnsi="Verdana" w:cs="Arial"/>
          <w:sz w:val="20"/>
          <w:szCs w:val="20"/>
        </w:rPr>
        <w:t xml:space="preserve"> by US partner, routing specialist Utah Scientific – also a member of AIMS.  </w:t>
      </w:r>
      <w:r w:rsidR="007651A3">
        <w:rPr>
          <w:rFonts w:ascii="Verdana" w:hAnsi="Verdana" w:cs="Arial"/>
          <w:sz w:val="20"/>
          <w:szCs w:val="20"/>
        </w:rPr>
        <w:t xml:space="preserve">As Utah’s EMEA distributor, </w:t>
      </w:r>
      <w:r w:rsidR="002605B9">
        <w:rPr>
          <w:rFonts w:ascii="Verdana" w:hAnsi="Verdana" w:cs="Arial"/>
          <w:sz w:val="20"/>
          <w:szCs w:val="20"/>
        </w:rPr>
        <w:t xml:space="preserve">the team will demonstrate </w:t>
      </w:r>
      <w:r w:rsidR="007651A3">
        <w:rPr>
          <w:rFonts w:ascii="Verdana" w:hAnsi="Verdana" w:cs="Arial"/>
          <w:sz w:val="20"/>
          <w:szCs w:val="20"/>
        </w:rPr>
        <w:t xml:space="preserve">on Axon’s booth </w:t>
      </w:r>
      <w:r w:rsidR="002605B9">
        <w:rPr>
          <w:rFonts w:ascii="Verdana" w:hAnsi="Verdana" w:cs="Arial"/>
          <w:sz w:val="20"/>
          <w:szCs w:val="20"/>
        </w:rPr>
        <w:t xml:space="preserve">the </w:t>
      </w:r>
      <w:r w:rsidR="002605B9" w:rsidRPr="002605B9">
        <w:rPr>
          <w:rFonts w:ascii="Verdana" w:hAnsi="Verdana" w:cs="Arial"/>
          <w:sz w:val="20"/>
          <w:szCs w:val="20"/>
        </w:rPr>
        <w:t>new UTAH-400 IP Gateway engine, which provides two-way conversion of SDI video signals and VSF TR-03, complying with the AIMS roadmap for transition to IP operations. The solution will also be shown in Hall 8 at the IP Interoperability Zone.</w:t>
      </w:r>
    </w:p>
    <w:p w14:paraId="33F255F8" w14:textId="77777777" w:rsidR="00023A07" w:rsidRDefault="00023A07" w:rsidP="00023A07">
      <w:pPr>
        <w:widowControl w:val="0"/>
        <w:autoSpaceDE w:val="0"/>
        <w:autoSpaceDN w:val="0"/>
        <w:adjustRightInd w:val="0"/>
        <w:jc w:val="both"/>
        <w:rPr>
          <w:rFonts w:ascii="Verdana" w:hAnsi="Verdana" w:cs="Arial"/>
          <w:sz w:val="20"/>
          <w:szCs w:val="20"/>
        </w:rPr>
      </w:pPr>
    </w:p>
    <w:p w14:paraId="4C81D006" w14:textId="406C5A8C" w:rsidR="00165745" w:rsidRPr="00023A07" w:rsidRDefault="002605B9" w:rsidP="00165745">
      <w:pPr>
        <w:widowControl w:val="0"/>
        <w:autoSpaceDE w:val="0"/>
        <w:autoSpaceDN w:val="0"/>
        <w:adjustRightInd w:val="0"/>
        <w:jc w:val="both"/>
        <w:rPr>
          <w:rFonts w:ascii="Verdana" w:hAnsi="Verdana" w:cs="Arial"/>
          <w:sz w:val="20"/>
          <w:szCs w:val="20"/>
        </w:rPr>
      </w:pPr>
      <w:r>
        <w:rPr>
          <w:rFonts w:ascii="Verdana" w:hAnsi="Verdana" w:cs="Arial"/>
          <w:sz w:val="20"/>
          <w:szCs w:val="20"/>
        </w:rPr>
        <w:t>Eveleens concludes, “</w:t>
      </w:r>
      <w:r w:rsidR="00165745" w:rsidRPr="00B0650A">
        <w:rPr>
          <w:rFonts w:ascii="Verdana" w:hAnsi="Verdana" w:cs="Arial"/>
          <w:sz w:val="20"/>
          <w:szCs w:val="20"/>
        </w:rPr>
        <w:t>We are confident that the AIMS initiative will ultimately provide a clear path for all customers who are considering an investment in IP-based infrastructures.”</w:t>
      </w:r>
    </w:p>
    <w:p w14:paraId="72D8D9D7" w14:textId="77777777" w:rsidR="00217DBB" w:rsidRPr="002605B9" w:rsidRDefault="00217DBB" w:rsidP="00217DBB">
      <w:pPr>
        <w:pStyle w:val="NormalWeb"/>
        <w:spacing w:line="360" w:lineRule="auto"/>
        <w:jc w:val="center"/>
        <w:rPr>
          <w:rFonts w:ascii="Verdana" w:eastAsiaTheme="minorHAnsi" w:hAnsi="Verdana" w:cs="Arial"/>
          <w:b/>
          <w:sz w:val="20"/>
          <w:szCs w:val="20"/>
          <w:lang w:val="en-US" w:eastAsia="en-US"/>
        </w:rPr>
      </w:pPr>
      <w:r w:rsidRPr="002605B9">
        <w:rPr>
          <w:rFonts w:ascii="Verdana" w:eastAsiaTheme="minorHAnsi" w:hAnsi="Verdana" w:cs="Arial"/>
          <w:b/>
          <w:sz w:val="20"/>
          <w:szCs w:val="20"/>
          <w:lang w:val="en-US" w:eastAsia="en-US"/>
        </w:rPr>
        <w:t>-ends-</w:t>
      </w:r>
    </w:p>
    <w:p w14:paraId="042A09A4" w14:textId="77777777" w:rsidR="00217DBB" w:rsidRPr="002605B9" w:rsidRDefault="00217DBB" w:rsidP="00217DBB">
      <w:pPr>
        <w:pStyle w:val="NormalWeb"/>
        <w:spacing w:line="360" w:lineRule="auto"/>
        <w:jc w:val="both"/>
        <w:rPr>
          <w:rFonts w:ascii="Verdana" w:eastAsiaTheme="minorHAnsi" w:hAnsi="Verdana" w:cs="Arial"/>
          <w:b/>
          <w:sz w:val="20"/>
          <w:szCs w:val="20"/>
          <w:lang w:val="en-US" w:eastAsia="en-US"/>
        </w:rPr>
      </w:pPr>
      <w:r w:rsidRPr="002605B9">
        <w:rPr>
          <w:rFonts w:ascii="Verdana" w:eastAsiaTheme="minorHAnsi" w:hAnsi="Verdana" w:cs="Arial"/>
          <w:b/>
          <w:sz w:val="20"/>
          <w:szCs w:val="20"/>
          <w:lang w:val="en-US" w:eastAsia="en-US"/>
        </w:rPr>
        <w:t>About Axon</w:t>
      </w:r>
    </w:p>
    <w:p w14:paraId="5BC087DB" w14:textId="77777777" w:rsidR="00217DBB" w:rsidRPr="00E332EF" w:rsidRDefault="00217DBB" w:rsidP="00217DBB">
      <w:pPr>
        <w:jc w:val="both"/>
        <w:rPr>
          <w:rFonts w:ascii="Verdana" w:hAnsi="Verdana" w:cs="Arial"/>
          <w:sz w:val="18"/>
          <w:szCs w:val="18"/>
        </w:rPr>
      </w:pPr>
      <w:r w:rsidRPr="00E332EF">
        <w:rPr>
          <w:rFonts w:ascii="Verdana" w:hAnsi="Verdana" w:cs="Arial"/>
          <w:sz w:val="18"/>
          <w:szCs w:val="18"/>
        </w:rPr>
        <w:t xml:space="preserve">Headquartered in The Netherlands, and with offices across the world, Axon develops, manufactures and markets high quality broadcast equipment for the conversion, processing, monitoring &amp; control and compliance recording of audio and video signals. Products integrate advanced signal processing techniques, innovative engineering and modular flexibility and provide high quality, affordability and </w:t>
      </w:r>
      <w:r w:rsidRPr="00E332EF">
        <w:rPr>
          <w:rFonts w:ascii="Verdana" w:hAnsi="Verdana" w:cs="Arial"/>
          <w:sz w:val="18"/>
          <w:szCs w:val="18"/>
        </w:rPr>
        <w:lastRenderedPageBreak/>
        <w:t xml:space="preserve">reliability within mission-critical broadcast applications. For more </w:t>
      </w:r>
      <w:proofErr w:type="gramStart"/>
      <w:r w:rsidRPr="00E332EF">
        <w:rPr>
          <w:rFonts w:ascii="Verdana" w:hAnsi="Verdana" w:cs="Arial"/>
          <w:sz w:val="18"/>
          <w:szCs w:val="18"/>
        </w:rPr>
        <w:t>information</w:t>
      </w:r>
      <w:proofErr w:type="gramEnd"/>
      <w:r w:rsidRPr="00E332EF">
        <w:rPr>
          <w:rFonts w:ascii="Verdana" w:hAnsi="Verdana" w:cs="Arial"/>
          <w:sz w:val="18"/>
          <w:szCs w:val="18"/>
        </w:rPr>
        <w:t xml:space="preserve"> please visit </w:t>
      </w:r>
      <w:hyperlink r:id="rId6" w:history="1">
        <w:r w:rsidRPr="00E332EF">
          <w:rPr>
            <w:rStyle w:val="Hyperlink"/>
            <w:rFonts w:ascii="Verdana" w:hAnsi="Verdana" w:cs="Arial"/>
            <w:sz w:val="18"/>
            <w:szCs w:val="18"/>
          </w:rPr>
          <w:t>www.axon.tv</w:t>
        </w:r>
      </w:hyperlink>
      <w:r w:rsidRPr="00E332EF">
        <w:rPr>
          <w:rFonts w:ascii="Verdana" w:hAnsi="Verdana" w:cs="Arial"/>
          <w:sz w:val="18"/>
          <w:szCs w:val="18"/>
        </w:rPr>
        <w:t xml:space="preserve">. </w:t>
      </w:r>
      <w:r>
        <w:rPr>
          <w:rFonts w:ascii="Verdana" w:hAnsi="Verdana" w:cs="Arial"/>
          <w:sz w:val="18"/>
          <w:szCs w:val="18"/>
        </w:rPr>
        <w:br/>
      </w:r>
    </w:p>
    <w:p w14:paraId="1E9D4348" w14:textId="5855131B" w:rsidR="00CF510A" w:rsidRPr="002605B9" w:rsidRDefault="00217DBB" w:rsidP="002605B9">
      <w:pPr>
        <w:rPr>
          <w:rFonts w:ascii="Verdana" w:hAnsi="Verdana" w:cs="Arial"/>
          <w:sz w:val="18"/>
          <w:szCs w:val="18"/>
        </w:rPr>
      </w:pPr>
      <w:r w:rsidRPr="00E332EF">
        <w:rPr>
          <w:rFonts w:ascii="Verdana" w:hAnsi="Verdana" w:cs="Arial"/>
          <w:sz w:val="18"/>
          <w:szCs w:val="18"/>
        </w:rPr>
        <w:t>For more information, please contact:</w:t>
      </w:r>
      <w:r w:rsidR="002605B9">
        <w:rPr>
          <w:rFonts w:ascii="Verdana" w:hAnsi="Verdana" w:cs="Arial"/>
          <w:sz w:val="18"/>
          <w:szCs w:val="18"/>
        </w:rPr>
        <w:t xml:space="preserve"> </w:t>
      </w:r>
      <w:r w:rsidRPr="00E332EF">
        <w:rPr>
          <w:rFonts w:ascii="Verdana" w:hAnsi="Verdana" w:cs="Arial"/>
          <w:b/>
          <w:sz w:val="18"/>
          <w:szCs w:val="18"/>
        </w:rPr>
        <w:t>Axon Digital Design</w:t>
      </w:r>
      <w:r w:rsidRPr="00E332EF">
        <w:rPr>
          <w:rFonts w:ascii="Verdana" w:hAnsi="Verdana" w:cs="Arial"/>
          <w:b/>
          <w:sz w:val="18"/>
          <w:szCs w:val="18"/>
        </w:rPr>
        <w:tab/>
      </w:r>
      <w:r w:rsidRPr="00E332EF">
        <w:rPr>
          <w:rFonts w:ascii="Verdana" w:hAnsi="Verdana" w:cs="Arial"/>
          <w:b/>
          <w:sz w:val="18"/>
          <w:szCs w:val="18"/>
        </w:rPr>
        <w:tab/>
      </w:r>
      <w:r w:rsidRPr="00E332EF">
        <w:rPr>
          <w:rFonts w:ascii="Verdana" w:hAnsi="Verdana" w:cs="Arial"/>
          <w:b/>
          <w:sz w:val="18"/>
          <w:szCs w:val="18"/>
        </w:rPr>
        <w:tab/>
      </w:r>
      <w:r w:rsidRPr="00E332EF">
        <w:rPr>
          <w:rFonts w:ascii="Verdana" w:hAnsi="Verdana" w:cs="Arial"/>
          <w:b/>
          <w:sz w:val="18"/>
          <w:szCs w:val="18"/>
        </w:rPr>
        <w:tab/>
      </w:r>
      <w:r w:rsidRPr="00E332EF">
        <w:rPr>
          <w:rFonts w:ascii="Verdana" w:hAnsi="Verdana" w:cs="Arial"/>
          <w:b/>
          <w:sz w:val="18"/>
          <w:szCs w:val="18"/>
        </w:rPr>
        <w:tab/>
      </w:r>
      <w:r w:rsidRPr="00E332EF">
        <w:rPr>
          <w:rFonts w:ascii="Verdana" w:hAnsi="Verdana" w:cs="Arial"/>
          <w:b/>
          <w:sz w:val="18"/>
          <w:szCs w:val="18"/>
        </w:rPr>
        <w:br/>
      </w:r>
      <w:r w:rsidRPr="00E332EF">
        <w:rPr>
          <w:rFonts w:ascii="Verdana" w:hAnsi="Verdana" w:cs="Arial"/>
          <w:sz w:val="18"/>
          <w:szCs w:val="18"/>
        </w:rPr>
        <w:t>Margot Timm</w:t>
      </w:r>
      <w:r w:rsidR="002605B9">
        <w:rPr>
          <w:rFonts w:ascii="Verdana" w:hAnsi="Verdana" w:cs="Arial"/>
          <w:sz w:val="18"/>
          <w:szCs w:val="18"/>
        </w:rPr>
        <w:t xml:space="preserve">ermans / Geert-Jan Gussen | </w:t>
      </w:r>
      <w:r w:rsidRPr="00E332EF">
        <w:rPr>
          <w:rFonts w:ascii="Verdana" w:hAnsi="Verdana" w:cs="Arial"/>
          <w:sz w:val="18"/>
          <w:szCs w:val="18"/>
        </w:rPr>
        <w:t xml:space="preserve">Email: </w:t>
      </w:r>
      <w:hyperlink r:id="rId7" w:history="1">
        <w:r w:rsidRPr="00E332EF">
          <w:rPr>
            <w:rStyle w:val="Hyperlink"/>
            <w:rFonts w:ascii="Verdana" w:hAnsi="Verdana" w:cs="Arial"/>
            <w:sz w:val="18"/>
            <w:szCs w:val="18"/>
          </w:rPr>
          <w:t>press@axon.tv</w:t>
        </w:r>
      </w:hyperlink>
    </w:p>
    <w:sectPr w:rsidR="00CF510A" w:rsidRPr="002605B9" w:rsidSect="00EC0E62">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A07"/>
    <w:rsid w:val="00023A07"/>
    <w:rsid w:val="00165745"/>
    <w:rsid w:val="00217DBB"/>
    <w:rsid w:val="00223F38"/>
    <w:rsid w:val="002605B9"/>
    <w:rsid w:val="0030723C"/>
    <w:rsid w:val="00494067"/>
    <w:rsid w:val="007651A3"/>
    <w:rsid w:val="00B0650A"/>
    <w:rsid w:val="00C9665D"/>
    <w:rsid w:val="00CF510A"/>
    <w:rsid w:val="00D54DF6"/>
    <w:rsid w:val="00EC0E62"/>
    <w:rsid w:val="00FE6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A43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7DBB"/>
    <w:rPr>
      <w:color w:val="0563C1"/>
      <w:u w:val="single"/>
    </w:rPr>
  </w:style>
  <w:style w:type="paragraph" w:styleId="NormalWeb">
    <w:name w:val="Normal (Web)"/>
    <w:basedOn w:val="Normal"/>
    <w:uiPriority w:val="99"/>
    <w:unhideWhenUsed/>
    <w:rsid w:val="00217DBB"/>
    <w:pPr>
      <w:spacing w:before="225" w:after="225"/>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marketing@axon.tv"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xon.tv" TargetMode="External"/><Relationship Id="rId5"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Pages>
  <Words>443</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Sue Sillitoe</cp:lastModifiedBy>
  <cp:revision>8</cp:revision>
  <dcterms:created xsi:type="dcterms:W3CDTF">2016-09-01T16:05:00Z</dcterms:created>
  <dcterms:modified xsi:type="dcterms:W3CDTF">2016-09-05T15:26:00Z</dcterms:modified>
</cp:coreProperties>
</file>