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A1D83" w14:textId="77777777" w:rsidR="00BC6AA5" w:rsidRPr="00684E3E" w:rsidRDefault="00BC6AA5" w:rsidP="00BC6AA5">
      <w:pPr>
        <w:jc w:val="right"/>
        <w:rPr>
          <w:rFonts w:ascii="Arial" w:hAnsi="Arial" w:cs="Arial"/>
          <w:b/>
          <w:i/>
          <w:sz w:val="48"/>
          <w:szCs w:val="48"/>
        </w:rPr>
      </w:pPr>
      <w:r w:rsidRPr="00684E3E">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6B06D8F3" wp14:editId="00BDC171">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504A75DD" w14:textId="77777777" w:rsidR="00BC6AA5" w:rsidRDefault="00BC6AA5" w:rsidP="00BC6AA5">
                            <w:r w:rsidRPr="009B6422">
                              <w:rPr>
                                <w:noProof/>
                                <w:lang w:val="en-GB" w:eastAsia="en-GB"/>
                              </w:rPr>
                              <w:drawing>
                                <wp:inline distT="0" distB="0" distL="0" distR="0" wp14:anchorId="76FA1738" wp14:editId="7359B9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B06D8F3"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504A75DD" w14:textId="77777777" w:rsidR="00BC6AA5" w:rsidRDefault="00BC6AA5" w:rsidP="00BC6AA5">
                      <w:r w:rsidRPr="009B6422">
                        <w:rPr>
                          <w:noProof/>
                        </w:rPr>
                        <w:drawing>
                          <wp:inline distT="0" distB="0" distL="0" distR="0" wp14:anchorId="76FA1738" wp14:editId="7359B9D9">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Pr="00684E3E">
        <w:rPr>
          <w:rFonts w:ascii="Arial" w:hAnsi="Arial" w:cs="Arial"/>
          <w:b/>
          <w:i/>
          <w:sz w:val="48"/>
          <w:szCs w:val="48"/>
        </w:rPr>
        <w:t>NEWS RELEASE</w:t>
      </w:r>
    </w:p>
    <w:p w14:paraId="28EB2014" w14:textId="77777777" w:rsidR="00BC6AA5" w:rsidRPr="00684E3E" w:rsidRDefault="00BC6AA5" w:rsidP="00BC6AA5">
      <w:pPr>
        <w:jc w:val="right"/>
        <w:rPr>
          <w:rFonts w:ascii="Arial" w:hAnsi="Arial" w:cs="Arial"/>
          <w:b/>
          <w:i/>
        </w:rPr>
      </w:pPr>
      <w:r w:rsidRPr="00684E3E">
        <w:rPr>
          <w:rFonts w:ascii="Arial" w:hAnsi="Arial" w:cs="Arial"/>
          <w:b/>
          <w:i/>
        </w:rPr>
        <w:br/>
      </w:r>
      <w:r w:rsidRPr="006258E0">
        <w:rPr>
          <w:rFonts w:ascii="Arial" w:hAnsi="Arial" w:cs="Arial"/>
          <w:b/>
          <w:i/>
          <w:sz w:val="28"/>
        </w:rPr>
        <w:t>Visit IBC Stand 10.A21</w:t>
      </w:r>
    </w:p>
    <w:p w14:paraId="5F3A71E9" w14:textId="77777777" w:rsidR="00BC6AA5" w:rsidRPr="00684E3E" w:rsidRDefault="00BC6AA5" w:rsidP="00BC6AA5">
      <w:pPr>
        <w:jc w:val="right"/>
        <w:rPr>
          <w:rFonts w:ascii="Arial" w:hAnsi="Arial" w:cs="Arial"/>
          <w:b/>
          <w:i/>
        </w:rPr>
      </w:pPr>
    </w:p>
    <w:p w14:paraId="39919DAA" w14:textId="0F900EF2" w:rsidR="00BC6AA5" w:rsidRPr="0073170E" w:rsidRDefault="00B075F9" w:rsidP="0073170E">
      <w:pPr>
        <w:spacing w:line="276" w:lineRule="auto"/>
        <w:jc w:val="center"/>
        <w:rPr>
          <w:rFonts w:ascii="Verdana" w:hAnsi="Verdana" w:cs="Arial"/>
          <w:b/>
        </w:rPr>
      </w:pPr>
      <w:r>
        <w:rPr>
          <w:rFonts w:ascii="Arial" w:hAnsi="Arial" w:cs="Arial"/>
          <w:b/>
          <w:sz w:val="32"/>
          <w:szCs w:val="36"/>
        </w:rPr>
        <w:br/>
      </w:r>
      <w:r w:rsidR="00E66D4A" w:rsidRPr="0073170E">
        <w:rPr>
          <w:rFonts w:ascii="Verdana" w:hAnsi="Verdana" w:cs="Arial"/>
          <w:b/>
        </w:rPr>
        <w:t xml:space="preserve">Axon </w:t>
      </w:r>
      <w:r w:rsidR="00BC6AA5" w:rsidRPr="0073170E">
        <w:rPr>
          <w:rFonts w:ascii="Verdana" w:hAnsi="Verdana" w:cs="Arial"/>
          <w:b/>
        </w:rPr>
        <w:t>unveils Neuron</w:t>
      </w:r>
      <w:r w:rsidR="00DD33CB" w:rsidRPr="0073170E">
        <w:rPr>
          <w:rFonts w:ascii="Verdana" w:hAnsi="Verdana" w:cs="Arial"/>
          <w:b/>
        </w:rPr>
        <w:t>:</w:t>
      </w:r>
      <w:r w:rsidR="007A3297" w:rsidRPr="0073170E">
        <w:rPr>
          <w:rFonts w:ascii="Verdana" w:hAnsi="Verdana" w:cs="Arial"/>
          <w:b/>
        </w:rPr>
        <w:t xml:space="preserve"> the world’s first Network Attache</w:t>
      </w:r>
      <w:r w:rsidR="00BC6AA5" w:rsidRPr="0073170E">
        <w:rPr>
          <w:rFonts w:ascii="Verdana" w:hAnsi="Verdana" w:cs="Arial"/>
          <w:b/>
        </w:rPr>
        <w:t xml:space="preserve">d Processor (NAP) </w:t>
      </w:r>
      <w:r w:rsidR="005E7EE0" w:rsidRPr="0073170E">
        <w:rPr>
          <w:rFonts w:ascii="Verdana" w:hAnsi="Verdana" w:cs="Arial"/>
          <w:b/>
        </w:rPr>
        <w:t>for Broadcast IP environments</w:t>
      </w:r>
    </w:p>
    <w:p w14:paraId="4A8209C2" w14:textId="249A0394" w:rsidR="00DA51CC" w:rsidRPr="0073170E" w:rsidRDefault="00B075F9" w:rsidP="0073170E">
      <w:pPr>
        <w:spacing w:line="276" w:lineRule="auto"/>
        <w:jc w:val="center"/>
        <w:rPr>
          <w:rFonts w:ascii="Verdana" w:hAnsi="Verdana" w:cs="Arial"/>
          <w:i/>
          <w:sz w:val="20"/>
          <w:szCs w:val="20"/>
        </w:rPr>
      </w:pPr>
      <w:r w:rsidRPr="0073170E">
        <w:rPr>
          <w:rFonts w:ascii="Verdana" w:hAnsi="Verdana" w:cs="Arial"/>
          <w:i/>
          <w:sz w:val="20"/>
          <w:szCs w:val="20"/>
        </w:rPr>
        <w:br/>
      </w:r>
      <w:bookmarkStart w:id="0" w:name="_GoBack"/>
      <w:bookmarkEnd w:id="0"/>
      <w:r w:rsidR="00B415C2" w:rsidRPr="0073170E">
        <w:rPr>
          <w:rFonts w:ascii="Verdana" w:hAnsi="Verdana" w:cs="Arial"/>
          <w:i/>
          <w:sz w:val="20"/>
          <w:szCs w:val="20"/>
        </w:rPr>
        <w:t>Axon’s</w:t>
      </w:r>
      <w:r w:rsidR="00BC6AA5" w:rsidRPr="0073170E">
        <w:rPr>
          <w:rFonts w:ascii="Verdana" w:hAnsi="Verdana" w:cs="Arial"/>
          <w:i/>
          <w:sz w:val="20"/>
          <w:szCs w:val="20"/>
        </w:rPr>
        <w:t xml:space="preserve"> </w:t>
      </w:r>
      <w:r w:rsidR="00DD33CB" w:rsidRPr="0073170E">
        <w:rPr>
          <w:rFonts w:ascii="Verdana" w:hAnsi="Verdana" w:cs="Arial"/>
          <w:i/>
          <w:sz w:val="20"/>
          <w:szCs w:val="20"/>
        </w:rPr>
        <w:t>high-performance</w:t>
      </w:r>
      <w:r w:rsidR="00BC6AA5" w:rsidRPr="0073170E">
        <w:rPr>
          <w:rFonts w:ascii="Verdana" w:hAnsi="Verdana" w:cs="Arial"/>
          <w:i/>
          <w:sz w:val="20"/>
          <w:szCs w:val="20"/>
        </w:rPr>
        <w:t xml:space="preserve"> </w:t>
      </w:r>
      <w:r w:rsidR="00E66D4A" w:rsidRPr="0073170E">
        <w:rPr>
          <w:rFonts w:ascii="Verdana" w:hAnsi="Verdana" w:cs="Arial"/>
          <w:i/>
          <w:sz w:val="20"/>
          <w:szCs w:val="20"/>
        </w:rPr>
        <w:t>100G</w:t>
      </w:r>
      <w:r w:rsidR="00DD33CB" w:rsidRPr="0073170E">
        <w:rPr>
          <w:rFonts w:ascii="Verdana" w:hAnsi="Verdana" w:cs="Arial"/>
          <w:i/>
          <w:sz w:val="20"/>
          <w:szCs w:val="20"/>
        </w:rPr>
        <w:t xml:space="preserve">-capable </w:t>
      </w:r>
      <w:r w:rsidR="00BC6AA5" w:rsidRPr="0073170E">
        <w:rPr>
          <w:rFonts w:ascii="Verdana" w:hAnsi="Verdana" w:cs="Arial"/>
          <w:i/>
          <w:sz w:val="20"/>
          <w:szCs w:val="20"/>
        </w:rPr>
        <w:t>signal processing</w:t>
      </w:r>
      <w:r w:rsidR="00E66D4A" w:rsidRPr="0073170E">
        <w:rPr>
          <w:rFonts w:ascii="Verdana" w:hAnsi="Verdana" w:cs="Arial"/>
          <w:i/>
          <w:sz w:val="20"/>
          <w:szCs w:val="20"/>
        </w:rPr>
        <w:t xml:space="preserve"> platform</w:t>
      </w:r>
    </w:p>
    <w:p w14:paraId="4F1709D5" w14:textId="4387F7F1" w:rsidR="00B14F9B" w:rsidRPr="0073170E" w:rsidRDefault="005E7EE0" w:rsidP="0073170E">
      <w:pPr>
        <w:spacing w:line="276" w:lineRule="auto"/>
        <w:jc w:val="center"/>
        <w:rPr>
          <w:rFonts w:ascii="Verdana" w:hAnsi="Verdana" w:cs="Arial"/>
          <w:i/>
          <w:sz w:val="20"/>
          <w:szCs w:val="20"/>
        </w:rPr>
      </w:pPr>
      <w:r w:rsidRPr="0073170E">
        <w:rPr>
          <w:rFonts w:ascii="Verdana" w:hAnsi="Verdana" w:cs="Arial"/>
          <w:i/>
          <w:sz w:val="20"/>
          <w:szCs w:val="20"/>
        </w:rPr>
        <w:t xml:space="preserve">will </w:t>
      </w:r>
      <w:r w:rsidR="00BC6AA5" w:rsidRPr="0073170E">
        <w:rPr>
          <w:rFonts w:ascii="Verdana" w:hAnsi="Verdana" w:cs="Arial"/>
          <w:i/>
          <w:sz w:val="20"/>
          <w:szCs w:val="20"/>
        </w:rPr>
        <w:t xml:space="preserve">be launched </w:t>
      </w:r>
      <w:r w:rsidRPr="0073170E">
        <w:rPr>
          <w:rFonts w:ascii="Verdana" w:hAnsi="Verdana" w:cs="Arial"/>
          <w:i/>
          <w:sz w:val="20"/>
          <w:szCs w:val="20"/>
        </w:rPr>
        <w:t>at IBC 2018</w:t>
      </w:r>
    </w:p>
    <w:p w14:paraId="38A77051" w14:textId="77777777" w:rsidR="00B14F9B" w:rsidRPr="0073170E" w:rsidRDefault="00B14F9B" w:rsidP="0073170E">
      <w:pPr>
        <w:spacing w:line="276" w:lineRule="auto"/>
        <w:jc w:val="both"/>
        <w:rPr>
          <w:rFonts w:ascii="Verdana" w:hAnsi="Verdana" w:cs="Arial"/>
          <w:i/>
          <w:sz w:val="20"/>
          <w:szCs w:val="20"/>
        </w:rPr>
      </w:pPr>
    </w:p>
    <w:p w14:paraId="5AC0357E" w14:textId="57AE4400" w:rsidR="00602C89" w:rsidRPr="0073170E" w:rsidRDefault="00BC6AA5" w:rsidP="0073170E">
      <w:pPr>
        <w:spacing w:line="276" w:lineRule="auto"/>
        <w:jc w:val="both"/>
        <w:rPr>
          <w:rFonts w:ascii="Verdana" w:eastAsia="Times New Roman" w:hAnsi="Verdana" w:cs="Times New Roman"/>
          <w:sz w:val="20"/>
          <w:szCs w:val="20"/>
          <w:lang w:val="en-GB" w:eastAsia="en-GB"/>
        </w:rPr>
      </w:pPr>
      <w:proofErr w:type="spellStart"/>
      <w:r w:rsidRPr="0073170E">
        <w:rPr>
          <w:rFonts w:ascii="Verdana" w:hAnsi="Verdana" w:cs="Arial"/>
          <w:b/>
          <w:sz w:val="20"/>
          <w:szCs w:val="20"/>
        </w:rPr>
        <w:t>Gilze</w:t>
      </w:r>
      <w:proofErr w:type="spellEnd"/>
      <w:r w:rsidRPr="0073170E">
        <w:rPr>
          <w:rFonts w:ascii="Verdana" w:hAnsi="Verdana" w:cs="Arial"/>
          <w:b/>
          <w:sz w:val="20"/>
          <w:szCs w:val="20"/>
        </w:rPr>
        <w:t>, The Netherlands.</w:t>
      </w:r>
      <w:r w:rsidR="0073170E" w:rsidRPr="0073170E">
        <w:rPr>
          <w:rFonts w:ascii="Verdana" w:hAnsi="Verdana" w:cs="Arial"/>
          <w:b/>
          <w:sz w:val="20"/>
          <w:szCs w:val="20"/>
        </w:rPr>
        <w:t xml:space="preserve"> </w:t>
      </w:r>
      <w:r w:rsidR="00E66D4A" w:rsidRPr="0073170E">
        <w:rPr>
          <w:rFonts w:ascii="Verdana" w:hAnsi="Verdana" w:cs="Arial"/>
          <w:b/>
          <w:sz w:val="20"/>
          <w:szCs w:val="20"/>
        </w:rPr>
        <w:t>2</w:t>
      </w:r>
      <w:r w:rsidR="007C0E24" w:rsidRPr="0073170E">
        <w:rPr>
          <w:rFonts w:ascii="Verdana" w:hAnsi="Verdana" w:cs="Arial"/>
          <w:b/>
          <w:sz w:val="20"/>
          <w:szCs w:val="20"/>
        </w:rPr>
        <w:t>8</w:t>
      </w:r>
      <w:r w:rsidRPr="0073170E">
        <w:rPr>
          <w:rFonts w:ascii="Verdana" w:hAnsi="Verdana" w:cs="Arial"/>
          <w:b/>
          <w:sz w:val="20"/>
          <w:szCs w:val="20"/>
        </w:rPr>
        <w:t xml:space="preserve"> August 2018</w:t>
      </w:r>
      <w:r w:rsidRPr="0073170E">
        <w:rPr>
          <w:rFonts w:ascii="Verdana" w:hAnsi="Verdana" w:cs="Arial"/>
          <w:i/>
          <w:sz w:val="20"/>
          <w:szCs w:val="20"/>
        </w:rPr>
        <w:t>:</w:t>
      </w:r>
      <w:r w:rsidRPr="0073170E">
        <w:rPr>
          <w:rFonts w:ascii="Verdana" w:hAnsi="Verdana" w:cs="Arial"/>
          <w:sz w:val="20"/>
          <w:szCs w:val="20"/>
        </w:rPr>
        <w:t xml:space="preserve"> </w:t>
      </w:r>
      <w:r w:rsidRPr="0073170E">
        <w:rPr>
          <w:rFonts w:ascii="Verdana" w:hAnsi="Verdana" w:cs="Arial"/>
          <w:sz w:val="20"/>
          <w:szCs w:val="20"/>
          <w:lang w:val="en-GB"/>
        </w:rPr>
        <w:t xml:space="preserve">Axon, leading broadcast infrastructure specialist, will </w:t>
      </w:r>
      <w:r w:rsidR="00250DDB" w:rsidRPr="0073170E">
        <w:rPr>
          <w:rFonts w:ascii="Verdana" w:hAnsi="Verdana" w:cs="Arial"/>
          <w:sz w:val="20"/>
          <w:szCs w:val="20"/>
          <w:lang w:val="en-GB"/>
        </w:rPr>
        <w:t xml:space="preserve">use IBC 2018 to unveil </w:t>
      </w:r>
      <w:r w:rsidRPr="0073170E">
        <w:rPr>
          <w:rFonts w:ascii="Verdana" w:hAnsi="Verdana" w:cs="Arial"/>
          <w:sz w:val="20"/>
          <w:szCs w:val="20"/>
          <w:lang w:val="en-GB"/>
        </w:rPr>
        <w:t>Neuron, the world’s first Network A</w:t>
      </w:r>
      <w:r w:rsidR="007A3297" w:rsidRPr="0073170E">
        <w:rPr>
          <w:rFonts w:ascii="Verdana" w:hAnsi="Verdana" w:cs="Arial"/>
          <w:sz w:val="20"/>
          <w:szCs w:val="20"/>
          <w:lang w:val="en-GB"/>
        </w:rPr>
        <w:t>ttached</w:t>
      </w:r>
      <w:r w:rsidRPr="0073170E">
        <w:rPr>
          <w:rFonts w:ascii="Verdana" w:hAnsi="Verdana" w:cs="Arial"/>
          <w:sz w:val="20"/>
          <w:szCs w:val="20"/>
          <w:lang w:val="en-GB"/>
        </w:rPr>
        <w:t xml:space="preserve"> Processor (NAP). Developed to address the needs of complex IP and hybrid environments, this next generation signal processing </w:t>
      </w:r>
      <w:r w:rsidR="00DD33CB" w:rsidRPr="0073170E">
        <w:rPr>
          <w:rFonts w:ascii="Verdana" w:hAnsi="Verdana" w:cs="Arial"/>
          <w:sz w:val="20"/>
          <w:szCs w:val="20"/>
          <w:lang w:val="en-GB"/>
        </w:rPr>
        <w:t xml:space="preserve">platform </w:t>
      </w:r>
      <w:r w:rsidRPr="0073170E">
        <w:rPr>
          <w:rFonts w:ascii="Verdana" w:hAnsi="Verdana" w:cs="Arial"/>
          <w:sz w:val="20"/>
          <w:szCs w:val="20"/>
          <w:lang w:val="en-GB"/>
        </w:rPr>
        <w:t xml:space="preserve">packs a powerful punch </w:t>
      </w:r>
      <w:r w:rsidR="00602C89" w:rsidRPr="0073170E">
        <w:rPr>
          <w:rFonts w:ascii="Verdana" w:hAnsi="Verdana" w:cs="Arial"/>
          <w:sz w:val="20"/>
          <w:szCs w:val="20"/>
          <w:lang w:val="en-GB"/>
        </w:rPr>
        <w:t xml:space="preserve">to support </w:t>
      </w:r>
      <w:r w:rsidR="00B415C2" w:rsidRPr="0073170E">
        <w:rPr>
          <w:rFonts w:ascii="Verdana" w:hAnsi="Verdana" w:cs="Arial"/>
          <w:sz w:val="20"/>
          <w:szCs w:val="20"/>
          <w:lang w:val="en-GB"/>
        </w:rPr>
        <w:t>2</w:t>
      </w:r>
      <w:r w:rsidR="00602C89" w:rsidRPr="0073170E">
        <w:rPr>
          <w:rFonts w:ascii="Verdana" w:hAnsi="Verdana" w:cs="Arial"/>
          <w:sz w:val="20"/>
          <w:szCs w:val="20"/>
          <w:lang w:val="en-GB"/>
        </w:rPr>
        <w:t>00 Gb/s</w:t>
      </w:r>
      <w:r w:rsidR="00B415C2" w:rsidRPr="0073170E">
        <w:rPr>
          <w:rFonts w:ascii="Verdana" w:hAnsi="Verdana" w:cs="Arial"/>
          <w:sz w:val="20"/>
          <w:szCs w:val="20"/>
          <w:lang w:val="en-GB"/>
        </w:rPr>
        <w:t xml:space="preserve"> and 64 channels</w:t>
      </w:r>
      <w:r w:rsidR="00A12DA6" w:rsidRPr="0073170E">
        <w:rPr>
          <w:rFonts w:ascii="Verdana" w:hAnsi="Verdana" w:cs="Arial"/>
          <w:sz w:val="20"/>
          <w:szCs w:val="20"/>
          <w:lang w:val="en-GB"/>
        </w:rPr>
        <w:t xml:space="preserve"> or 16 UHD channels</w:t>
      </w:r>
      <w:r w:rsidR="00602C89" w:rsidRPr="0073170E">
        <w:rPr>
          <w:rFonts w:ascii="Verdana" w:hAnsi="Verdana" w:cs="Arial"/>
          <w:sz w:val="20"/>
          <w:szCs w:val="20"/>
          <w:lang w:val="en-GB"/>
        </w:rPr>
        <w:t xml:space="preserve"> </w:t>
      </w:r>
      <w:r w:rsidR="00E66D4A" w:rsidRPr="0073170E">
        <w:rPr>
          <w:rFonts w:ascii="Verdana" w:hAnsi="Verdana" w:cs="Arial"/>
          <w:sz w:val="20"/>
          <w:szCs w:val="20"/>
          <w:lang w:val="en-GB"/>
        </w:rPr>
        <w:t xml:space="preserve">in a single </w:t>
      </w:r>
      <w:r w:rsidR="00356ACE" w:rsidRPr="0073170E">
        <w:rPr>
          <w:rFonts w:ascii="Verdana" w:hAnsi="Verdana" w:cs="Arial"/>
          <w:sz w:val="20"/>
          <w:szCs w:val="20"/>
          <w:lang w:val="en-GB"/>
        </w:rPr>
        <w:t>rack unit</w:t>
      </w:r>
      <w:r w:rsidR="00602C89" w:rsidRPr="0073170E">
        <w:rPr>
          <w:rFonts w:ascii="Verdana" w:hAnsi="Verdana" w:cs="Arial"/>
          <w:sz w:val="20"/>
          <w:szCs w:val="20"/>
          <w:lang w:val="en-GB"/>
        </w:rPr>
        <w:t>.</w:t>
      </w:r>
      <w:r w:rsidR="00DA59CB" w:rsidRPr="0073170E">
        <w:rPr>
          <w:rFonts w:ascii="Verdana" w:eastAsia="Times New Roman" w:hAnsi="Verdana"/>
          <w:color w:val="000000"/>
          <w:sz w:val="20"/>
          <w:szCs w:val="20"/>
          <w:shd w:val="clear" w:color="auto" w:fill="F3F6F9"/>
        </w:rPr>
        <w:t xml:space="preserve"> </w:t>
      </w:r>
    </w:p>
    <w:p w14:paraId="611B6650" w14:textId="77777777" w:rsidR="00602C89" w:rsidRPr="0073170E" w:rsidRDefault="00602C89" w:rsidP="0073170E">
      <w:pPr>
        <w:spacing w:line="276" w:lineRule="auto"/>
        <w:jc w:val="both"/>
        <w:rPr>
          <w:rFonts w:ascii="Verdana" w:hAnsi="Verdana" w:cs="Arial"/>
          <w:sz w:val="20"/>
          <w:szCs w:val="20"/>
          <w:lang w:val="en-GB"/>
        </w:rPr>
      </w:pPr>
    </w:p>
    <w:p w14:paraId="3F39399C" w14:textId="39203FD0" w:rsidR="00B53488" w:rsidRPr="0073170E" w:rsidRDefault="00B53488" w:rsidP="0073170E">
      <w:pPr>
        <w:spacing w:line="276" w:lineRule="auto"/>
        <w:jc w:val="both"/>
        <w:rPr>
          <w:rFonts w:ascii="Verdana" w:hAnsi="Verdana" w:cs="Arial"/>
          <w:sz w:val="20"/>
          <w:szCs w:val="20"/>
          <w:lang w:val="en-GB"/>
        </w:rPr>
      </w:pPr>
      <w:r w:rsidRPr="0073170E">
        <w:rPr>
          <w:rFonts w:ascii="Verdana" w:hAnsi="Verdana" w:cs="Arial"/>
          <w:sz w:val="20"/>
          <w:szCs w:val="20"/>
          <w:lang w:val="en-GB"/>
        </w:rPr>
        <w:t>“</w:t>
      </w:r>
      <w:r w:rsidR="00F051E5" w:rsidRPr="0073170E">
        <w:rPr>
          <w:rFonts w:ascii="Verdana" w:hAnsi="Verdana" w:cs="Arial"/>
          <w:sz w:val="20"/>
          <w:szCs w:val="20"/>
          <w:lang w:val="en-GB"/>
        </w:rPr>
        <w:t xml:space="preserve">The </w:t>
      </w:r>
      <w:r w:rsidR="00B415C2" w:rsidRPr="0073170E">
        <w:rPr>
          <w:rFonts w:ascii="Verdana" w:hAnsi="Verdana" w:cs="Arial"/>
          <w:sz w:val="20"/>
          <w:szCs w:val="20"/>
          <w:lang w:val="en-GB"/>
        </w:rPr>
        <w:t>move</w:t>
      </w:r>
      <w:r w:rsidR="00F051E5" w:rsidRPr="0073170E">
        <w:rPr>
          <w:rFonts w:ascii="Verdana" w:hAnsi="Verdana" w:cs="Arial"/>
          <w:sz w:val="20"/>
          <w:szCs w:val="20"/>
          <w:lang w:val="en-GB"/>
        </w:rPr>
        <w:t xml:space="preserve"> to IP </w:t>
      </w:r>
      <w:r w:rsidR="00B415C2" w:rsidRPr="0073170E">
        <w:rPr>
          <w:rFonts w:ascii="Verdana" w:hAnsi="Verdana" w:cs="Arial"/>
          <w:sz w:val="20"/>
          <w:szCs w:val="20"/>
          <w:lang w:val="en-GB"/>
        </w:rPr>
        <w:t>is</w:t>
      </w:r>
      <w:r w:rsidR="00F051E5" w:rsidRPr="0073170E">
        <w:rPr>
          <w:rFonts w:ascii="Verdana" w:hAnsi="Verdana" w:cs="Arial"/>
          <w:sz w:val="20"/>
          <w:szCs w:val="20"/>
          <w:lang w:val="en-GB"/>
        </w:rPr>
        <w:t xml:space="preserve"> causing many </w:t>
      </w:r>
      <w:r w:rsidR="005D02A4" w:rsidRPr="0073170E">
        <w:rPr>
          <w:rFonts w:ascii="Verdana" w:hAnsi="Verdana" w:cs="Arial"/>
          <w:sz w:val="20"/>
          <w:szCs w:val="20"/>
          <w:lang w:val="en-GB"/>
        </w:rPr>
        <w:t xml:space="preserve">in the broadcast industry </w:t>
      </w:r>
      <w:r w:rsidR="00F051E5" w:rsidRPr="0073170E">
        <w:rPr>
          <w:rFonts w:ascii="Verdana" w:hAnsi="Verdana" w:cs="Arial"/>
          <w:sz w:val="20"/>
          <w:szCs w:val="20"/>
          <w:lang w:val="en-GB"/>
        </w:rPr>
        <w:t>sleepless nights</w:t>
      </w:r>
      <w:r w:rsidR="00250DDB" w:rsidRPr="0073170E">
        <w:rPr>
          <w:rFonts w:ascii="Verdana" w:hAnsi="Verdana" w:cs="Arial"/>
          <w:sz w:val="20"/>
          <w:szCs w:val="20"/>
          <w:lang w:val="en-GB"/>
        </w:rPr>
        <w:t>, particularly</w:t>
      </w:r>
      <w:r w:rsidR="00B415C2" w:rsidRPr="0073170E">
        <w:rPr>
          <w:rFonts w:ascii="Verdana" w:hAnsi="Verdana" w:cs="Arial"/>
          <w:sz w:val="20"/>
          <w:szCs w:val="20"/>
          <w:lang w:val="en-GB"/>
        </w:rPr>
        <w:t xml:space="preserve"> the challenge of</w:t>
      </w:r>
      <w:r w:rsidR="00250DDB" w:rsidRPr="0073170E">
        <w:rPr>
          <w:rFonts w:ascii="Verdana" w:hAnsi="Verdana" w:cs="Arial"/>
          <w:sz w:val="20"/>
          <w:szCs w:val="20"/>
          <w:lang w:val="en-GB"/>
        </w:rPr>
        <w:t xml:space="preserve"> </w:t>
      </w:r>
      <w:r w:rsidR="00B415C2" w:rsidRPr="0073170E">
        <w:rPr>
          <w:rFonts w:ascii="Verdana" w:hAnsi="Verdana" w:cs="Arial"/>
          <w:sz w:val="20"/>
          <w:szCs w:val="20"/>
          <w:lang w:val="en-GB"/>
        </w:rPr>
        <w:t>integrating and</w:t>
      </w:r>
      <w:r w:rsidRPr="0073170E">
        <w:rPr>
          <w:rFonts w:ascii="Verdana" w:hAnsi="Verdana" w:cs="Arial"/>
          <w:sz w:val="20"/>
          <w:szCs w:val="20"/>
          <w:lang w:val="en-GB"/>
        </w:rPr>
        <w:t xml:space="preserve"> contro</w:t>
      </w:r>
      <w:r w:rsidR="00B415C2" w:rsidRPr="0073170E">
        <w:rPr>
          <w:rFonts w:ascii="Verdana" w:hAnsi="Verdana" w:cs="Arial"/>
          <w:sz w:val="20"/>
          <w:szCs w:val="20"/>
          <w:lang w:val="en-GB"/>
        </w:rPr>
        <w:t>l</w:t>
      </w:r>
      <w:r w:rsidRPr="0073170E">
        <w:rPr>
          <w:rFonts w:ascii="Verdana" w:hAnsi="Verdana" w:cs="Arial"/>
          <w:sz w:val="20"/>
          <w:szCs w:val="20"/>
          <w:lang w:val="en-GB"/>
        </w:rPr>
        <w:t>l</w:t>
      </w:r>
      <w:r w:rsidR="00B415C2" w:rsidRPr="0073170E">
        <w:rPr>
          <w:rFonts w:ascii="Verdana" w:hAnsi="Verdana" w:cs="Arial"/>
          <w:sz w:val="20"/>
          <w:szCs w:val="20"/>
          <w:lang w:val="en-GB"/>
        </w:rPr>
        <w:t>ing</w:t>
      </w:r>
      <w:r w:rsidRPr="0073170E">
        <w:rPr>
          <w:rFonts w:ascii="Verdana" w:hAnsi="Verdana" w:cs="Arial"/>
          <w:sz w:val="20"/>
          <w:szCs w:val="20"/>
          <w:lang w:val="en-GB"/>
        </w:rPr>
        <w:t xml:space="preserve"> </w:t>
      </w:r>
      <w:r w:rsidR="00B14F9B" w:rsidRPr="0073170E">
        <w:rPr>
          <w:rFonts w:ascii="Verdana" w:hAnsi="Verdana" w:cs="Arial"/>
          <w:sz w:val="20"/>
          <w:szCs w:val="20"/>
          <w:lang w:val="en-GB"/>
        </w:rPr>
        <w:t xml:space="preserve">increasingly </w:t>
      </w:r>
      <w:r w:rsidRPr="0073170E">
        <w:rPr>
          <w:rFonts w:ascii="Verdana" w:hAnsi="Verdana" w:cs="Arial"/>
          <w:sz w:val="20"/>
          <w:szCs w:val="20"/>
          <w:lang w:val="en-GB"/>
        </w:rPr>
        <w:t>complex technology layer</w:t>
      </w:r>
      <w:r w:rsidR="00250DDB" w:rsidRPr="0073170E">
        <w:rPr>
          <w:rFonts w:ascii="Verdana" w:hAnsi="Verdana" w:cs="Arial"/>
          <w:sz w:val="20"/>
          <w:szCs w:val="20"/>
          <w:lang w:val="en-GB"/>
        </w:rPr>
        <w:t>s</w:t>
      </w:r>
      <w:r w:rsidRPr="0073170E">
        <w:rPr>
          <w:rFonts w:ascii="Verdana" w:hAnsi="Verdana" w:cs="Arial"/>
          <w:sz w:val="20"/>
          <w:szCs w:val="20"/>
          <w:lang w:val="en-GB"/>
        </w:rPr>
        <w:t xml:space="preserve"> </w:t>
      </w:r>
      <w:r w:rsidR="006B4B2B" w:rsidRPr="0073170E">
        <w:rPr>
          <w:rFonts w:ascii="Verdana" w:hAnsi="Verdana" w:cs="Arial"/>
          <w:sz w:val="20"/>
          <w:szCs w:val="20"/>
          <w:lang w:val="en-GB"/>
        </w:rPr>
        <w:t>whilst</w:t>
      </w:r>
      <w:r w:rsidRPr="0073170E">
        <w:rPr>
          <w:rFonts w:ascii="Verdana" w:hAnsi="Verdana" w:cs="Arial"/>
          <w:sz w:val="20"/>
          <w:szCs w:val="20"/>
          <w:lang w:val="en-GB"/>
        </w:rPr>
        <w:t xml:space="preserve"> </w:t>
      </w:r>
      <w:r w:rsidR="005D02A4" w:rsidRPr="0073170E">
        <w:rPr>
          <w:rFonts w:ascii="Verdana" w:hAnsi="Verdana" w:cs="Arial"/>
          <w:sz w:val="20"/>
          <w:szCs w:val="20"/>
          <w:lang w:val="en-GB"/>
        </w:rPr>
        <w:t xml:space="preserve">providing </w:t>
      </w:r>
      <w:r w:rsidRPr="0073170E">
        <w:rPr>
          <w:rFonts w:ascii="Verdana" w:hAnsi="Verdana" w:cs="Arial"/>
          <w:sz w:val="20"/>
          <w:szCs w:val="20"/>
          <w:lang w:val="en-GB"/>
        </w:rPr>
        <w:t>guarantee</w:t>
      </w:r>
      <w:r w:rsidR="00B415C2" w:rsidRPr="0073170E">
        <w:rPr>
          <w:rFonts w:ascii="Verdana" w:hAnsi="Verdana" w:cs="Arial"/>
          <w:sz w:val="20"/>
          <w:szCs w:val="20"/>
          <w:lang w:val="en-GB"/>
        </w:rPr>
        <w:t>d</w:t>
      </w:r>
      <w:r w:rsidRPr="0073170E">
        <w:rPr>
          <w:rFonts w:ascii="Verdana" w:hAnsi="Verdana" w:cs="Arial"/>
          <w:sz w:val="20"/>
          <w:szCs w:val="20"/>
          <w:lang w:val="en-GB"/>
        </w:rPr>
        <w:t xml:space="preserve"> bandwidth performance</w:t>
      </w:r>
      <w:r w:rsidR="00B415C2" w:rsidRPr="0073170E">
        <w:rPr>
          <w:rFonts w:ascii="Verdana" w:hAnsi="Verdana" w:cs="Arial"/>
          <w:sz w:val="20"/>
          <w:szCs w:val="20"/>
          <w:lang w:val="en-GB"/>
        </w:rPr>
        <w:t xml:space="preserve"> for new formats such as UHD</w:t>
      </w:r>
      <w:r w:rsidRPr="0073170E">
        <w:rPr>
          <w:rFonts w:ascii="Verdana" w:hAnsi="Verdana" w:cs="Arial"/>
          <w:sz w:val="20"/>
          <w:szCs w:val="20"/>
          <w:lang w:val="en-GB"/>
        </w:rPr>
        <w:t>,” says Axon’s CTO Peter Schut. “</w:t>
      </w:r>
      <w:r w:rsidR="00250DDB" w:rsidRPr="0073170E">
        <w:rPr>
          <w:rFonts w:ascii="Verdana" w:hAnsi="Verdana" w:cs="Arial"/>
          <w:sz w:val="20"/>
          <w:szCs w:val="20"/>
          <w:lang w:val="en-GB"/>
        </w:rPr>
        <w:t xml:space="preserve">To resolve these issues, </w:t>
      </w:r>
      <w:r w:rsidRPr="0073170E">
        <w:rPr>
          <w:rFonts w:ascii="Verdana" w:hAnsi="Verdana" w:cs="Arial"/>
          <w:sz w:val="20"/>
          <w:szCs w:val="20"/>
          <w:lang w:val="en-GB"/>
        </w:rPr>
        <w:t>a NAP</w:t>
      </w:r>
      <w:r w:rsidR="00250DDB" w:rsidRPr="0073170E">
        <w:rPr>
          <w:rFonts w:ascii="Verdana" w:hAnsi="Verdana" w:cs="Arial"/>
          <w:sz w:val="20"/>
          <w:szCs w:val="20"/>
          <w:lang w:val="en-GB"/>
        </w:rPr>
        <w:t xml:space="preserve"> is required</w:t>
      </w:r>
      <w:r w:rsidR="007A3297" w:rsidRPr="0073170E">
        <w:rPr>
          <w:rFonts w:ascii="Verdana" w:hAnsi="Verdana" w:cs="Arial"/>
          <w:sz w:val="20"/>
          <w:szCs w:val="20"/>
          <w:lang w:val="en-GB"/>
        </w:rPr>
        <w:t xml:space="preserve">: </w:t>
      </w:r>
      <w:proofErr w:type="gramStart"/>
      <w:r w:rsidR="00250DDB" w:rsidRPr="0073170E">
        <w:rPr>
          <w:rFonts w:ascii="Verdana" w:hAnsi="Verdana" w:cs="Arial"/>
          <w:sz w:val="20"/>
          <w:szCs w:val="20"/>
          <w:lang w:val="en-GB"/>
        </w:rPr>
        <w:t>a</w:t>
      </w:r>
      <w:proofErr w:type="gramEnd"/>
      <w:r w:rsidR="00250DDB" w:rsidRPr="0073170E">
        <w:rPr>
          <w:rFonts w:ascii="Verdana" w:hAnsi="Verdana" w:cs="Arial"/>
          <w:sz w:val="20"/>
          <w:szCs w:val="20"/>
          <w:lang w:val="en-GB"/>
        </w:rPr>
        <w:t xml:space="preserve"> Network A</w:t>
      </w:r>
      <w:r w:rsidR="007A3297" w:rsidRPr="0073170E">
        <w:rPr>
          <w:rFonts w:ascii="Verdana" w:hAnsi="Verdana" w:cs="Arial"/>
          <w:sz w:val="20"/>
          <w:szCs w:val="20"/>
          <w:lang w:val="en-GB"/>
        </w:rPr>
        <w:t>ttached</w:t>
      </w:r>
      <w:r w:rsidR="00250DDB" w:rsidRPr="0073170E">
        <w:rPr>
          <w:rFonts w:ascii="Verdana" w:hAnsi="Verdana" w:cs="Arial"/>
          <w:sz w:val="20"/>
          <w:szCs w:val="20"/>
          <w:lang w:val="en-GB"/>
        </w:rPr>
        <w:t xml:space="preserve"> Processor</w:t>
      </w:r>
      <w:r w:rsidR="009F01B9" w:rsidRPr="0073170E">
        <w:rPr>
          <w:rFonts w:ascii="Verdana" w:hAnsi="Verdana" w:cs="Arial"/>
          <w:sz w:val="20"/>
          <w:szCs w:val="20"/>
          <w:lang w:val="en-GB"/>
        </w:rPr>
        <w:t>!</w:t>
      </w:r>
      <w:r w:rsidR="00B415C2" w:rsidRPr="0073170E">
        <w:rPr>
          <w:rFonts w:ascii="Verdana" w:hAnsi="Verdana" w:cs="Arial"/>
          <w:sz w:val="20"/>
          <w:szCs w:val="20"/>
          <w:lang w:val="en-GB"/>
        </w:rPr>
        <w:t xml:space="preserve"> And with </w:t>
      </w:r>
      <w:r w:rsidR="009F01B9" w:rsidRPr="0073170E">
        <w:rPr>
          <w:rFonts w:ascii="Verdana" w:hAnsi="Verdana" w:cs="Arial"/>
          <w:sz w:val="20"/>
          <w:szCs w:val="20"/>
          <w:lang w:val="en-GB"/>
        </w:rPr>
        <w:t xml:space="preserve">our new </w:t>
      </w:r>
      <w:r w:rsidR="00B415C2" w:rsidRPr="0073170E">
        <w:rPr>
          <w:rFonts w:ascii="Verdana" w:hAnsi="Verdana" w:cs="Arial"/>
          <w:sz w:val="20"/>
          <w:szCs w:val="20"/>
          <w:lang w:val="en-GB"/>
        </w:rPr>
        <w:t xml:space="preserve">Neuron </w:t>
      </w:r>
      <w:r w:rsidR="002D1961" w:rsidRPr="0073170E">
        <w:rPr>
          <w:rFonts w:ascii="Verdana" w:hAnsi="Verdana" w:cs="Arial"/>
          <w:sz w:val="20"/>
          <w:szCs w:val="20"/>
          <w:lang w:val="en-GB"/>
        </w:rPr>
        <w:t xml:space="preserve">NAP, Axon is </w:t>
      </w:r>
      <w:r w:rsidR="00B415C2" w:rsidRPr="0073170E">
        <w:rPr>
          <w:rFonts w:ascii="Verdana" w:hAnsi="Verdana" w:cs="Arial"/>
          <w:sz w:val="20"/>
          <w:szCs w:val="20"/>
          <w:lang w:val="en-GB"/>
        </w:rPr>
        <w:t>setting the standard.</w:t>
      </w:r>
      <w:r w:rsidRPr="0073170E">
        <w:rPr>
          <w:rFonts w:ascii="Verdana" w:hAnsi="Verdana" w:cs="Arial"/>
          <w:sz w:val="20"/>
          <w:szCs w:val="20"/>
          <w:lang w:val="en-GB"/>
        </w:rPr>
        <w:t>”</w:t>
      </w:r>
    </w:p>
    <w:p w14:paraId="5C33F88A" w14:textId="77777777" w:rsidR="00F46549" w:rsidRPr="0073170E" w:rsidRDefault="00F46549" w:rsidP="0073170E">
      <w:pPr>
        <w:spacing w:line="276" w:lineRule="auto"/>
        <w:jc w:val="both"/>
        <w:rPr>
          <w:rFonts w:ascii="Verdana" w:hAnsi="Verdana" w:cs="Arial"/>
          <w:sz w:val="20"/>
          <w:szCs w:val="20"/>
          <w:lang w:val="en-GB"/>
        </w:rPr>
      </w:pPr>
    </w:p>
    <w:p w14:paraId="65BD52DD" w14:textId="6423F847" w:rsidR="000F1272" w:rsidRPr="0073170E" w:rsidRDefault="005D02A4" w:rsidP="0073170E">
      <w:pPr>
        <w:spacing w:line="276" w:lineRule="auto"/>
        <w:jc w:val="both"/>
        <w:rPr>
          <w:rFonts w:ascii="Verdana" w:hAnsi="Verdana" w:cs="Arial"/>
          <w:sz w:val="20"/>
          <w:szCs w:val="20"/>
          <w:lang w:val="en-GB"/>
        </w:rPr>
      </w:pPr>
      <w:r w:rsidRPr="0073170E">
        <w:rPr>
          <w:rFonts w:ascii="Verdana" w:hAnsi="Verdana" w:cs="Arial"/>
          <w:sz w:val="20"/>
          <w:szCs w:val="20"/>
          <w:lang w:val="en-GB"/>
        </w:rPr>
        <w:t>For those heading to a pure</w:t>
      </w:r>
      <w:r w:rsidR="00101C41" w:rsidRPr="0073170E">
        <w:rPr>
          <w:rFonts w:ascii="Verdana" w:hAnsi="Verdana" w:cs="Arial"/>
          <w:sz w:val="20"/>
          <w:szCs w:val="20"/>
          <w:lang w:val="en-GB"/>
        </w:rPr>
        <w:t xml:space="preserve"> native</w:t>
      </w:r>
      <w:r w:rsidRPr="0073170E">
        <w:rPr>
          <w:rFonts w:ascii="Verdana" w:hAnsi="Verdana" w:cs="Arial"/>
          <w:sz w:val="20"/>
          <w:szCs w:val="20"/>
          <w:lang w:val="en-GB"/>
        </w:rPr>
        <w:t xml:space="preserve"> IP infrastructure, </w:t>
      </w:r>
      <w:r w:rsidR="009F01B9" w:rsidRPr="0073170E">
        <w:rPr>
          <w:rFonts w:ascii="Verdana" w:hAnsi="Verdana" w:cs="Arial"/>
          <w:sz w:val="20"/>
          <w:szCs w:val="20"/>
          <w:lang w:val="en-GB"/>
        </w:rPr>
        <w:t>the</w:t>
      </w:r>
      <w:r w:rsidR="007A3297" w:rsidRPr="0073170E">
        <w:rPr>
          <w:rFonts w:ascii="Verdana" w:hAnsi="Verdana" w:cs="Arial"/>
          <w:sz w:val="20"/>
          <w:szCs w:val="20"/>
          <w:lang w:val="en-GB"/>
        </w:rPr>
        <w:t xml:space="preserve"> Neuron</w:t>
      </w:r>
      <w:r w:rsidRPr="0073170E">
        <w:rPr>
          <w:rFonts w:ascii="Verdana" w:hAnsi="Verdana" w:cs="Arial"/>
          <w:sz w:val="20"/>
          <w:szCs w:val="20"/>
          <w:lang w:val="en-GB"/>
        </w:rPr>
        <w:t xml:space="preserve"> </w:t>
      </w:r>
      <w:r w:rsidR="007C0E24" w:rsidRPr="0073170E">
        <w:rPr>
          <w:rFonts w:ascii="Verdana" w:hAnsi="Verdana" w:cs="Arial"/>
          <w:sz w:val="20"/>
          <w:szCs w:val="20"/>
          <w:lang w:val="en-GB"/>
        </w:rPr>
        <w:t>is</w:t>
      </w:r>
      <w:r w:rsidRPr="0073170E">
        <w:rPr>
          <w:rFonts w:ascii="Verdana" w:hAnsi="Verdana" w:cs="Arial"/>
          <w:sz w:val="20"/>
          <w:szCs w:val="20"/>
          <w:lang w:val="en-GB"/>
        </w:rPr>
        <w:t xml:space="preserve"> extremely efficient </w:t>
      </w:r>
      <w:r w:rsidR="00430425" w:rsidRPr="0073170E">
        <w:rPr>
          <w:rFonts w:ascii="Verdana" w:hAnsi="Verdana" w:cs="Arial"/>
          <w:sz w:val="20"/>
          <w:szCs w:val="20"/>
          <w:lang w:val="en-GB"/>
        </w:rPr>
        <w:t xml:space="preserve">‘modular glue’ in a centralised and virtual environment, </w:t>
      </w:r>
      <w:r w:rsidRPr="0073170E">
        <w:rPr>
          <w:rFonts w:ascii="Verdana" w:hAnsi="Verdana" w:cs="Arial"/>
          <w:sz w:val="20"/>
          <w:szCs w:val="20"/>
          <w:lang w:val="en-GB"/>
        </w:rPr>
        <w:t xml:space="preserve">capable of processing all the tasks needed in a live and baseband video domain. </w:t>
      </w:r>
      <w:r w:rsidR="00430425" w:rsidRPr="0073170E">
        <w:rPr>
          <w:rFonts w:ascii="Verdana" w:hAnsi="Verdana" w:cs="Arial"/>
          <w:sz w:val="20"/>
          <w:szCs w:val="20"/>
          <w:lang w:val="en-GB"/>
        </w:rPr>
        <w:t>It</w:t>
      </w:r>
      <w:r w:rsidRPr="0073170E">
        <w:rPr>
          <w:rFonts w:ascii="Verdana" w:hAnsi="Verdana" w:cs="Arial"/>
          <w:sz w:val="20"/>
          <w:szCs w:val="20"/>
          <w:lang w:val="en-GB"/>
        </w:rPr>
        <w:t xml:space="preserve"> </w:t>
      </w:r>
      <w:r w:rsidR="00B075F9" w:rsidRPr="0073170E">
        <w:rPr>
          <w:rFonts w:ascii="Verdana" w:hAnsi="Verdana" w:cs="Arial"/>
          <w:sz w:val="20"/>
          <w:szCs w:val="20"/>
          <w:lang w:val="en-GB"/>
        </w:rPr>
        <w:t xml:space="preserve">enables multiple channels in a single device and </w:t>
      </w:r>
      <w:r w:rsidRPr="0073170E">
        <w:rPr>
          <w:rFonts w:ascii="Verdana" w:hAnsi="Verdana" w:cs="Arial"/>
          <w:sz w:val="20"/>
          <w:szCs w:val="20"/>
          <w:lang w:val="en-GB"/>
        </w:rPr>
        <w:t xml:space="preserve">eliminates </w:t>
      </w:r>
      <w:r w:rsidR="00B14F9B" w:rsidRPr="0073170E">
        <w:rPr>
          <w:rFonts w:ascii="Verdana" w:hAnsi="Verdana" w:cs="Arial"/>
          <w:sz w:val="20"/>
          <w:szCs w:val="20"/>
          <w:lang w:val="en-GB"/>
        </w:rPr>
        <w:t>physical cascading of products</w:t>
      </w:r>
      <w:r w:rsidR="00A12DA6" w:rsidRPr="0073170E">
        <w:rPr>
          <w:rFonts w:ascii="Verdana" w:hAnsi="Verdana" w:cs="Arial"/>
          <w:sz w:val="20"/>
          <w:szCs w:val="20"/>
          <w:lang w:val="en-GB"/>
        </w:rPr>
        <w:t xml:space="preserve"> </w:t>
      </w:r>
      <w:r w:rsidR="00B075F9" w:rsidRPr="0073170E">
        <w:rPr>
          <w:rFonts w:ascii="Verdana" w:hAnsi="Verdana" w:cs="Arial"/>
          <w:sz w:val="20"/>
          <w:szCs w:val="20"/>
          <w:lang w:val="en-GB"/>
        </w:rPr>
        <w:t xml:space="preserve">to offer the possibility to interconnect in any order </w:t>
      </w:r>
      <w:r w:rsidR="003B352C" w:rsidRPr="0073170E">
        <w:rPr>
          <w:rFonts w:ascii="Verdana" w:hAnsi="Verdana" w:cs="Arial"/>
          <w:sz w:val="20"/>
          <w:szCs w:val="20"/>
          <w:lang w:val="en-GB"/>
        </w:rPr>
        <w:t>desired</w:t>
      </w:r>
      <w:r w:rsidR="007C0E24" w:rsidRPr="0073170E">
        <w:rPr>
          <w:rFonts w:ascii="Verdana" w:hAnsi="Verdana" w:cs="Arial"/>
          <w:sz w:val="20"/>
          <w:szCs w:val="20"/>
          <w:lang w:val="en-GB"/>
        </w:rPr>
        <w:t>,</w:t>
      </w:r>
      <w:r w:rsidR="00B075F9" w:rsidRPr="0073170E">
        <w:rPr>
          <w:rFonts w:ascii="Verdana" w:hAnsi="Verdana" w:cs="Arial"/>
          <w:sz w:val="20"/>
          <w:szCs w:val="20"/>
          <w:lang w:val="en-GB"/>
        </w:rPr>
        <w:t xml:space="preserve"> without actually running different cables. </w:t>
      </w:r>
    </w:p>
    <w:p w14:paraId="36FABC38" w14:textId="77777777" w:rsidR="007C0E24" w:rsidRPr="0073170E" w:rsidRDefault="007C0E24" w:rsidP="0073170E">
      <w:pPr>
        <w:spacing w:line="276" w:lineRule="auto"/>
        <w:jc w:val="both"/>
        <w:rPr>
          <w:rFonts w:ascii="Verdana" w:hAnsi="Verdana" w:cs="Arial"/>
          <w:sz w:val="20"/>
          <w:szCs w:val="20"/>
          <w:lang w:val="en-GB"/>
        </w:rPr>
      </w:pPr>
    </w:p>
    <w:p w14:paraId="7A170329" w14:textId="311C08E4" w:rsidR="000F1272" w:rsidRPr="0073170E" w:rsidRDefault="000F1272" w:rsidP="0073170E">
      <w:pPr>
        <w:spacing w:line="276" w:lineRule="auto"/>
        <w:jc w:val="both"/>
        <w:rPr>
          <w:rFonts w:ascii="Verdana" w:hAnsi="Verdana" w:cs="Arial"/>
          <w:sz w:val="20"/>
          <w:szCs w:val="20"/>
          <w:lang w:val="en-GB"/>
        </w:rPr>
      </w:pPr>
      <w:r w:rsidRPr="0073170E">
        <w:rPr>
          <w:rFonts w:ascii="Verdana" w:hAnsi="Verdana" w:cs="Arial"/>
          <w:sz w:val="20"/>
          <w:szCs w:val="20"/>
          <w:lang w:val="en-GB"/>
        </w:rPr>
        <w:t xml:space="preserve">New formats such as Ultra HD and 8K use up an exponentially growing amount of bandwidth. </w:t>
      </w:r>
      <w:r w:rsidR="00430425" w:rsidRPr="0073170E">
        <w:rPr>
          <w:rFonts w:ascii="Verdana" w:hAnsi="Verdana" w:cs="Arial"/>
          <w:sz w:val="20"/>
          <w:szCs w:val="20"/>
          <w:lang w:val="en-GB"/>
        </w:rPr>
        <w:t xml:space="preserve">This is where Neuron comes into its own. </w:t>
      </w:r>
      <w:r w:rsidRPr="0073170E">
        <w:rPr>
          <w:rFonts w:ascii="Verdana" w:hAnsi="Verdana" w:cs="Arial"/>
          <w:sz w:val="20"/>
          <w:szCs w:val="20"/>
          <w:lang w:val="en-GB"/>
        </w:rPr>
        <w:t xml:space="preserve">Within a single 1 rack unit, </w:t>
      </w:r>
      <w:r w:rsidR="00430425" w:rsidRPr="0073170E">
        <w:rPr>
          <w:rFonts w:ascii="Verdana" w:hAnsi="Verdana" w:cs="Arial"/>
          <w:sz w:val="20"/>
          <w:szCs w:val="20"/>
          <w:lang w:val="en-GB"/>
        </w:rPr>
        <w:t>it</w:t>
      </w:r>
      <w:r w:rsidRPr="0073170E">
        <w:rPr>
          <w:rFonts w:ascii="Verdana" w:hAnsi="Verdana" w:cs="Arial"/>
          <w:sz w:val="20"/>
          <w:szCs w:val="20"/>
          <w:lang w:val="en-GB"/>
        </w:rPr>
        <w:t xml:space="preserve"> can </w:t>
      </w:r>
      <w:r w:rsidR="00101C41" w:rsidRPr="0073170E">
        <w:rPr>
          <w:rFonts w:ascii="Verdana" w:hAnsi="Verdana" w:cs="Arial"/>
          <w:sz w:val="20"/>
          <w:szCs w:val="20"/>
          <w:lang w:val="en-GB"/>
        </w:rPr>
        <w:t xml:space="preserve">impressively </w:t>
      </w:r>
      <w:r w:rsidRPr="0073170E">
        <w:rPr>
          <w:rFonts w:ascii="Verdana" w:hAnsi="Verdana" w:cs="Arial"/>
          <w:sz w:val="20"/>
          <w:szCs w:val="20"/>
          <w:lang w:val="en-GB"/>
        </w:rPr>
        <w:t xml:space="preserve">process 200 Gb/s and deliver 64 1080p channels or 16 UHD channels in that same rack space. </w:t>
      </w:r>
    </w:p>
    <w:p w14:paraId="3BBEB6A5" w14:textId="77777777" w:rsidR="00244C3F" w:rsidRPr="0073170E" w:rsidRDefault="00244C3F" w:rsidP="0073170E">
      <w:pPr>
        <w:spacing w:line="276" w:lineRule="auto"/>
        <w:jc w:val="both"/>
        <w:rPr>
          <w:rFonts w:ascii="Verdana" w:hAnsi="Verdana" w:cs="Arial"/>
          <w:sz w:val="20"/>
          <w:szCs w:val="20"/>
          <w:lang w:val="en-GB"/>
        </w:rPr>
      </w:pPr>
    </w:p>
    <w:p w14:paraId="1E71A1C0" w14:textId="5873B01E" w:rsidR="00244C3F" w:rsidRPr="0073170E" w:rsidRDefault="00244C3F" w:rsidP="0073170E">
      <w:pPr>
        <w:spacing w:line="276" w:lineRule="auto"/>
        <w:jc w:val="both"/>
        <w:rPr>
          <w:rFonts w:ascii="Verdana" w:hAnsi="Verdana" w:cs="Arial"/>
          <w:sz w:val="20"/>
          <w:szCs w:val="20"/>
          <w:lang w:val="en-GB"/>
        </w:rPr>
      </w:pPr>
      <w:r w:rsidRPr="0073170E">
        <w:rPr>
          <w:rFonts w:ascii="Verdana" w:hAnsi="Verdana" w:cs="Arial"/>
          <w:sz w:val="20"/>
          <w:szCs w:val="20"/>
          <w:lang w:val="en-GB"/>
        </w:rPr>
        <w:t>As media production inc</w:t>
      </w:r>
      <w:r w:rsidR="007C0E24" w:rsidRPr="0073170E">
        <w:rPr>
          <w:rFonts w:ascii="Verdana" w:hAnsi="Verdana" w:cs="Arial"/>
          <w:sz w:val="20"/>
          <w:szCs w:val="20"/>
          <w:lang w:val="en-GB"/>
        </w:rPr>
        <w:t>reasingly moves from a hardware-</w:t>
      </w:r>
      <w:r w:rsidRPr="0073170E">
        <w:rPr>
          <w:rFonts w:ascii="Verdana" w:hAnsi="Verdana" w:cs="Arial"/>
          <w:sz w:val="20"/>
          <w:szCs w:val="20"/>
          <w:lang w:val="en-GB"/>
        </w:rPr>
        <w:t xml:space="preserve">centric to an application-based approach and mixed CAPEX/OPEX business models are adopted, the scalability and performance offered by Neuron will enable the flexible delivery of different types of production - opening up </w:t>
      </w:r>
      <w:r w:rsidR="00430425" w:rsidRPr="0073170E">
        <w:rPr>
          <w:rFonts w:ascii="Verdana" w:hAnsi="Verdana" w:cs="Arial"/>
          <w:sz w:val="20"/>
          <w:szCs w:val="20"/>
          <w:lang w:val="en-GB"/>
        </w:rPr>
        <w:t>further</w:t>
      </w:r>
      <w:r w:rsidRPr="0073170E">
        <w:rPr>
          <w:rFonts w:ascii="Verdana" w:hAnsi="Verdana" w:cs="Arial"/>
          <w:sz w:val="20"/>
          <w:szCs w:val="20"/>
          <w:lang w:val="en-GB"/>
        </w:rPr>
        <w:t xml:space="preserve"> opportunities for broadcasters</w:t>
      </w:r>
      <w:r w:rsidR="00B051F6" w:rsidRPr="0073170E">
        <w:rPr>
          <w:rFonts w:ascii="Verdana" w:hAnsi="Verdana" w:cs="Arial"/>
          <w:sz w:val="20"/>
          <w:szCs w:val="20"/>
          <w:lang w:val="en-GB"/>
        </w:rPr>
        <w:t xml:space="preserve"> and delivering</w:t>
      </w:r>
      <w:r w:rsidR="00430425" w:rsidRPr="0073170E">
        <w:rPr>
          <w:rFonts w:ascii="Verdana" w:hAnsi="Verdana" w:cs="Arial"/>
          <w:sz w:val="20"/>
          <w:szCs w:val="20"/>
          <w:lang w:val="en-GB"/>
        </w:rPr>
        <w:t xml:space="preserve"> </w:t>
      </w:r>
      <w:r w:rsidR="00B051F6" w:rsidRPr="0073170E">
        <w:rPr>
          <w:rFonts w:ascii="Verdana" w:hAnsi="Verdana" w:cs="Arial"/>
          <w:sz w:val="20"/>
          <w:szCs w:val="20"/>
          <w:lang w:val="en-GB"/>
        </w:rPr>
        <w:t xml:space="preserve">significant </w:t>
      </w:r>
      <w:r w:rsidR="00430425" w:rsidRPr="0073170E">
        <w:rPr>
          <w:rFonts w:ascii="Verdana" w:hAnsi="Verdana" w:cs="Arial"/>
          <w:sz w:val="20"/>
          <w:szCs w:val="20"/>
          <w:lang w:val="en-GB"/>
        </w:rPr>
        <w:t>savings</w:t>
      </w:r>
      <w:r w:rsidR="00B051F6" w:rsidRPr="0073170E">
        <w:rPr>
          <w:rFonts w:ascii="Verdana" w:hAnsi="Verdana" w:cs="Arial"/>
          <w:sz w:val="20"/>
          <w:szCs w:val="20"/>
          <w:lang w:val="en-GB"/>
        </w:rPr>
        <w:t xml:space="preserve"> both </w:t>
      </w:r>
      <w:r w:rsidR="00230D4F" w:rsidRPr="0073170E">
        <w:rPr>
          <w:rFonts w:ascii="Verdana" w:hAnsi="Verdana" w:cs="Arial"/>
          <w:sz w:val="20"/>
          <w:szCs w:val="20"/>
          <w:lang w:val="en-GB"/>
        </w:rPr>
        <w:t xml:space="preserve">in </w:t>
      </w:r>
      <w:r w:rsidR="00B051F6" w:rsidRPr="0073170E">
        <w:rPr>
          <w:rFonts w:ascii="Verdana" w:hAnsi="Verdana" w:cs="Arial"/>
          <w:sz w:val="20"/>
          <w:szCs w:val="20"/>
          <w:lang w:val="en-GB"/>
        </w:rPr>
        <w:t>terms of</w:t>
      </w:r>
      <w:r w:rsidR="00430425" w:rsidRPr="0073170E">
        <w:rPr>
          <w:rFonts w:ascii="Verdana" w:hAnsi="Verdana" w:cs="Arial"/>
          <w:sz w:val="20"/>
          <w:szCs w:val="20"/>
          <w:lang w:val="en-GB"/>
        </w:rPr>
        <w:t xml:space="preserve"> space and budgets.</w:t>
      </w:r>
    </w:p>
    <w:p w14:paraId="6023D197" w14:textId="77777777" w:rsidR="004B5331" w:rsidRPr="0073170E" w:rsidRDefault="004B5331" w:rsidP="0073170E">
      <w:pPr>
        <w:spacing w:line="276" w:lineRule="auto"/>
        <w:jc w:val="both"/>
        <w:rPr>
          <w:rFonts w:ascii="Verdana" w:hAnsi="Verdana" w:cs="Arial"/>
          <w:sz w:val="20"/>
          <w:szCs w:val="20"/>
          <w:lang w:val="en-GB"/>
        </w:rPr>
      </w:pPr>
    </w:p>
    <w:p w14:paraId="44DE3EE1" w14:textId="14152D3F" w:rsidR="000F1272" w:rsidRPr="0073170E" w:rsidRDefault="00430425" w:rsidP="0073170E">
      <w:pPr>
        <w:spacing w:line="276" w:lineRule="auto"/>
        <w:jc w:val="both"/>
        <w:rPr>
          <w:rFonts w:ascii="Verdana" w:hAnsi="Verdana" w:cs="Arial"/>
          <w:sz w:val="20"/>
          <w:szCs w:val="20"/>
          <w:lang w:val="en-GB"/>
        </w:rPr>
      </w:pPr>
      <w:r w:rsidRPr="0073170E">
        <w:rPr>
          <w:rFonts w:ascii="Verdana" w:hAnsi="Verdana" w:cs="Arial"/>
          <w:sz w:val="20"/>
          <w:szCs w:val="20"/>
          <w:lang w:val="en-GB"/>
        </w:rPr>
        <w:t>For those</w:t>
      </w:r>
      <w:r w:rsidR="00244C3F" w:rsidRPr="0073170E">
        <w:rPr>
          <w:rFonts w:ascii="Verdana" w:hAnsi="Verdana" w:cs="Arial"/>
          <w:sz w:val="20"/>
          <w:szCs w:val="20"/>
          <w:lang w:val="en-GB"/>
        </w:rPr>
        <w:t xml:space="preserve"> </w:t>
      </w:r>
      <w:r w:rsidRPr="0073170E">
        <w:rPr>
          <w:rFonts w:ascii="Verdana" w:hAnsi="Verdana" w:cs="Arial"/>
          <w:sz w:val="20"/>
          <w:szCs w:val="20"/>
          <w:lang w:val="en-GB"/>
        </w:rPr>
        <w:t>taking a</w:t>
      </w:r>
      <w:r w:rsidR="00244C3F" w:rsidRPr="0073170E">
        <w:rPr>
          <w:rFonts w:ascii="Verdana" w:hAnsi="Verdana" w:cs="Arial"/>
          <w:sz w:val="20"/>
          <w:szCs w:val="20"/>
          <w:lang w:val="en-GB"/>
        </w:rPr>
        <w:t xml:space="preserve"> </w:t>
      </w:r>
      <w:r w:rsidR="004B5331" w:rsidRPr="0073170E">
        <w:rPr>
          <w:rFonts w:ascii="Verdana" w:hAnsi="Verdana" w:cs="Arial"/>
          <w:sz w:val="20"/>
          <w:szCs w:val="20"/>
          <w:lang w:val="en-GB"/>
        </w:rPr>
        <w:t xml:space="preserve">hybrid </w:t>
      </w:r>
      <w:r w:rsidRPr="0073170E">
        <w:rPr>
          <w:rFonts w:ascii="Verdana" w:hAnsi="Verdana" w:cs="Arial"/>
          <w:sz w:val="20"/>
          <w:szCs w:val="20"/>
          <w:lang w:val="en-GB"/>
        </w:rPr>
        <w:t xml:space="preserve">path to </w:t>
      </w:r>
      <w:r w:rsidR="004B5331" w:rsidRPr="0073170E">
        <w:rPr>
          <w:rFonts w:ascii="Verdana" w:hAnsi="Verdana" w:cs="Arial"/>
          <w:sz w:val="20"/>
          <w:szCs w:val="20"/>
          <w:lang w:val="en-GB"/>
        </w:rPr>
        <w:t>IP</w:t>
      </w:r>
      <w:r w:rsidR="006B4B2B" w:rsidRPr="0073170E">
        <w:rPr>
          <w:rFonts w:ascii="Verdana" w:hAnsi="Verdana" w:cs="Arial"/>
          <w:sz w:val="20"/>
          <w:szCs w:val="20"/>
          <w:lang w:val="en-GB"/>
        </w:rPr>
        <w:t>,</w:t>
      </w:r>
      <w:r w:rsidR="00B075F9" w:rsidRPr="0073170E">
        <w:rPr>
          <w:rFonts w:ascii="Verdana" w:hAnsi="Verdana" w:cs="Arial"/>
          <w:sz w:val="20"/>
          <w:szCs w:val="20"/>
          <w:lang w:val="en-GB"/>
        </w:rPr>
        <w:t xml:space="preserve"> it is clear that </w:t>
      </w:r>
      <w:r w:rsidR="00E66D4A" w:rsidRPr="0073170E">
        <w:rPr>
          <w:rFonts w:ascii="Verdana" w:hAnsi="Verdana" w:cs="Arial"/>
          <w:sz w:val="20"/>
          <w:szCs w:val="20"/>
          <w:lang w:val="en-GB"/>
        </w:rPr>
        <w:t>depl</w:t>
      </w:r>
      <w:r w:rsidR="007C0E24" w:rsidRPr="0073170E">
        <w:rPr>
          <w:rFonts w:ascii="Verdana" w:hAnsi="Verdana" w:cs="Arial"/>
          <w:sz w:val="20"/>
          <w:szCs w:val="20"/>
          <w:lang w:val="en-GB"/>
        </w:rPr>
        <w:t>oyment of COTS switches and CPU-</w:t>
      </w:r>
      <w:r w:rsidR="00E66D4A" w:rsidRPr="0073170E">
        <w:rPr>
          <w:rFonts w:ascii="Verdana" w:hAnsi="Verdana" w:cs="Arial"/>
          <w:sz w:val="20"/>
          <w:szCs w:val="20"/>
          <w:lang w:val="en-GB"/>
        </w:rPr>
        <w:t xml:space="preserve">based hardware has failed to provide the functionality </w:t>
      </w:r>
      <w:r w:rsidR="00B075F9" w:rsidRPr="0073170E">
        <w:rPr>
          <w:rFonts w:ascii="Verdana" w:hAnsi="Verdana" w:cs="Arial"/>
          <w:sz w:val="20"/>
          <w:szCs w:val="20"/>
          <w:lang w:val="en-GB"/>
        </w:rPr>
        <w:t>present in SDI router</w:t>
      </w:r>
      <w:r w:rsidR="00B051F6" w:rsidRPr="0073170E">
        <w:rPr>
          <w:rFonts w:ascii="Verdana" w:hAnsi="Verdana" w:cs="Arial"/>
          <w:sz w:val="20"/>
          <w:szCs w:val="20"/>
          <w:lang w:val="en-GB"/>
        </w:rPr>
        <w:t>s</w:t>
      </w:r>
      <w:r w:rsidR="004B5331" w:rsidRPr="0073170E">
        <w:rPr>
          <w:rFonts w:ascii="Verdana" w:hAnsi="Verdana" w:cs="Arial"/>
          <w:sz w:val="20"/>
          <w:szCs w:val="20"/>
          <w:lang w:val="en-GB"/>
        </w:rPr>
        <w:t xml:space="preserve"> </w:t>
      </w:r>
      <w:r w:rsidR="00B075F9" w:rsidRPr="0073170E">
        <w:rPr>
          <w:rFonts w:ascii="Verdana" w:hAnsi="Verdana" w:cs="Arial"/>
          <w:sz w:val="20"/>
          <w:szCs w:val="20"/>
          <w:lang w:val="en-GB"/>
        </w:rPr>
        <w:t>such as embedding, de-embedding, up</w:t>
      </w:r>
      <w:r w:rsidR="007A3297" w:rsidRPr="0073170E">
        <w:rPr>
          <w:rFonts w:ascii="Verdana" w:hAnsi="Verdana" w:cs="Arial"/>
          <w:sz w:val="20"/>
          <w:szCs w:val="20"/>
          <w:lang w:val="en-GB"/>
        </w:rPr>
        <w:t xml:space="preserve">, </w:t>
      </w:r>
      <w:r w:rsidR="00B075F9" w:rsidRPr="0073170E">
        <w:rPr>
          <w:rFonts w:ascii="Verdana" w:hAnsi="Verdana" w:cs="Arial"/>
          <w:sz w:val="20"/>
          <w:szCs w:val="20"/>
          <w:lang w:val="en-GB"/>
        </w:rPr>
        <w:t>down, cross frame synchronization and multi</w:t>
      </w:r>
      <w:r w:rsidR="009F01B9" w:rsidRPr="0073170E">
        <w:rPr>
          <w:rFonts w:ascii="Verdana" w:hAnsi="Verdana" w:cs="Arial"/>
          <w:sz w:val="20"/>
          <w:szCs w:val="20"/>
          <w:lang w:val="en-GB"/>
        </w:rPr>
        <w:t>-</w:t>
      </w:r>
      <w:r w:rsidR="00B075F9" w:rsidRPr="0073170E">
        <w:rPr>
          <w:rFonts w:ascii="Verdana" w:hAnsi="Verdana" w:cs="Arial"/>
          <w:sz w:val="20"/>
          <w:szCs w:val="20"/>
          <w:lang w:val="en-GB"/>
        </w:rPr>
        <w:t>viewers.</w:t>
      </w:r>
      <w:r w:rsidR="00101C41" w:rsidRPr="0073170E">
        <w:rPr>
          <w:rFonts w:ascii="Verdana" w:hAnsi="Verdana" w:cs="Arial"/>
          <w:sz w:val="20"/>
          <w:szCs w:val="20"/>
          <w:lang w:val="en-GB"/>
        </w:rPr>
        <w:t xml:space="preserve"> </w:t>
      </w:r>
      <w:r w:rsidR="00B075F9" w:rsidRPr="0073170E">
        <w:rPr>
          <w:rFonts w:ascii="Verdana" w:hAnsi="Verdana" w:cs="Arial"/>
          <w:sz w:val="20"/>
          <w:szCs w:val="20"/>
          <w:lang w:val="en-GB"/>
        </w:rPr>
        <w:t xml:space="preserve">Neuron </w:t>
      </w:r>
      <w:r w:rsidR="00B051F6" w:rsidRPr="0073170E">
        <w:rPr>
          <w:rFonts w:ascii="Verdana" w:hAnsi="Verdana" w:cs="Arial"/>
          <w:sz w:val="20"/>
          <w:szCs w:val="20"/>
          <w:lang w:val="en-GB"/>
        </w:rPr>
        <w:t>seamlessly</w:t>
      </w:r>
      <w:r w:rsidR="00B075F9" w:rsidRPr="0073170E">
        <w:rPr>
          <w:rFonts w:ascii="Verdana" w:hAnsi="Verdana" w:cs="Arial"/>
          <w:sz w:val="20"/>
          <w:szCs w:val="20"/>
          <w:lang w:val="en-GB"/>
        </w:rPr>
        <w:t xml:space="preserve"> bridges that gap by providing impressive </w:t>
      </w:r>
      <w:r w:rsidR="007C0E24" w:rsidRPr="0073170E">
        <w:rPr>
          <w:rFonts w:ascii="Verdana" w:hAnsi="Verdana" w:cs="Arial"/>
          <w:sz w:val="20"/>
          <w:szCs w:val="20"/>
          <w:lang w:val="en-GB"/>
        </w:rPr>
        <w:t>FGPA-</w:t>
      </w:r>
      <w:r w:rsidR="004B5331" w:rsidRPr="0073170E">
        <w:rPr>
          <w:rFonts w:ascii="Verdana" w:hAnsi="Verdana" w:cs="Arial"/>
          <w:sz w:val="20"/>
          <w:szCs w:val="20"/>
          <w:lang w:val="en-GB"/>
        </w:rPr>
        <w:t>based processing power</w:t>
      </w:r>
      <w:r w:rsidR="00B075F9" w:rsidRPr="0073170E">
        <w:rPr>
          <w:rFonts w:ascii="Verdana" w:hAnsi="Verdana" w:cs="Arial"/>
          <w:sz w:val="20"/>
          <w:szCs w:val="20"/>
          <w:lang w:val="en-GB"/>
        </w:rPr>
        <w:t xml:space="preserve"> with</w:t>
      </w:r>
      <w:r w:rsidR="004B5331" w:rsidRPr="0073170E">
        <w:rPr>
          <w:rFonts w:ascii="Verdana" w:hAnsi="Verdana" w:cs="Arial"/>
          <w:sz w:val="20"/>
          <w:szCs w:val="20"/>
          <w:lang w:val="en-GB"/>
        </w:rPr>
        <w:t xml:space="preserve"> efficient connection to </w:t>
      </w:r>
      <w:r w:rsidR="00B075F9" w:rsidRPr="0073170E">
        <w:rPr>
          <w:rFonts w:ascii="Verdana" w:hAnsi="Verdana" w:cs="Arial"/>
          <w:sz w:val="20"/>
          <w:szCs w:val="20"/>
          <w:lang w:val="en-GB"/>
        </w:rPr>
        <w:t xml:space="preserve">legacy </w:t>
      </w:r>
      <w:r w:rsidR="004B5331" w:rsidRPr="0073170E">
        <w:rPr>
          <w:rFonts w:ascii="Verdana" w:hAnsi="Verdana" w:cs="Arial"/>
          <w:sz w:val="20"/>
          <w:szCs w:val="20"/>
          <w:lang w:val="en-GB"/>
        </w:rPr>
        <w:t>SDI</w:t>
      </w:r>
      <w:r w:rsidR="00B075F9" w:rsidRPr="0073170E">
        <w:rPr>
          <w:rFonts w:ascii="Verdana" w:hAnsi="Verdana" w:cs="Arial"/>
          <w:sz w:val="20"/>
          <w:szCs w:val="20"/>
          <w:lang w:val="en-GB"/>
        </w:rPr>
        <w:t xml:space="preserve"> I/O.</w:t>
      </w:r>
      <w:r w:rsidR="00DA59CB" w:rsidRPr="0073170E">
        <w:rPr>
          <w:rFonts w:ascii="Verdana" w:hAnsi="Verdana" w:cs="Arial"/>
          <w:sz w:val="20"/>
          <w:szCs w:val="20"/>
          <w:lang w:val="en-GB"/>
        </w:rPr>
        <w:t xml:space="preserve"> By bundling SDI technology into an IP platform, all audio and video processing tasks are managed with ultra high bandwidth. </w:t>
      </w:r>
      <w:r w:rsidR="000F1272" w:rsidRPr="0073170E">
        <w:rPr>
          <w:rFonts w:ascii="Verdana" w:hAnsi="Verdana" w:cs="Arial"/>
          <w:sz w:val="20"/>
          <w:szCs w:val="20"/>
          <w:lang w:val="en-GB"/>
        </w:rPr>
        <w:t xml:space="preserve">Up to 80 SDI connectors can be added in that same </w:t>
      </w:r>
      <w:r w:rsidR="00B051F6" w:rsidRPr="0073170E">
        <w:rPr>
          <w:rFonts w:ascii="Verdana" w:hAnsi="Verdana" w:cs="Arial"/>
          <w:sz w:val="20"/>
          <w:szCs w:val="20"/>
          <w:lang w:val="en-GB"/>
        </w:rPr>
        <w:t>1RU</w:t>
      </w:r>
      <w:r w:rsidR="006B4B2B" w:rsidRPr="0073170E">
        <w:rPr>
          <w:rFonts w:ascii="Verdana" w:hAnsi="Verdana" w:cs="Arial"/>
          <w:sz w:val="20"/>
          <w:szCs w:val="20"/>
          <w:lang w:val="en-GB"/>
        </w:rPr>
        <w:t>,</w:t>
      </w:r>
      <w:r w:rsidR="000F1272" w:rsidRPr="0073170E">
        <w:rPr>
          <w:rFonts w:ascii="Verdana" w:hAnsi="Verdana" w:cs="Arial"/>
          <w:sz w:val="20"/>
          <w:szCs w:val="20"/>
          <w:lang w:val="en-GB"/>
        </w:rPr>
        <w:t xml:space="preserve"> making it one of </w:t>
      </w:r>
      <w:r w:rsidR="006B4B2B" w:rsidRPr="0073170E">
        <w:rPr>
          <w:rFonts w:ascii="Verdana" w:hAnsi="Verdana" w:cs="Arial"/>
          <w:sz w:val="20"/>
          <w:szCs w:val="20"/>
          <w:lang w:val="en-GB"/>
        </w:rPr>
        <w:t>the most space-</w:t>
      </w:r>
      <w:r w:rsidR="000F1272" w:rsidRPr="0073170E">
        <w:rPr>
          <w:rFonts w:ascii="Verdana" w:hAnsi="Verdana" w:cs="Arial"/>
          <w:sz w:val="20"/>
          <w:szCs w:val="20"/>
          <w:lang w:val="en-GB"/>
        </w:rPr>
        <w:t>efficient</w:t>
      </w:r>
      <w:r w:rsidR="009F01B9" w:rsidRPr="0073170E">
        <w:rPr>
          <w:rFonts w:ascii="Verdana" w:hAnsi="Verdana" w:cs="Arial"/>
          <w:sz w:val="20"/>
          <w:szCs w:val="20"/>
          <w:lang w:val="en-GB"/>
        </w:rPr>
        <w:t>, cost-effective and energy-efficient</w:t>
      </w:r>
      <w:r w:rsidR="000F1272" w:rsidRPr="0073170E">
        <w:rPr>
          <w:rFonts w:ascii="Verdana" w:hAnsi="Verdana" w:cs="Arial"/>
          <w:sz w:val="20"/>
          <w:szCs w:val="20"/>
          <w:lang w:val="en-GB"/>
        </w:rPr>
        <w:t xml:space="preserve"> </w:t>
      </w:r>
      <w:r w:rsidR="006B4B2B" w:rsidRPr="0073170E">
        <w:rPr>
          <w:rFonts w:ascii="Verdana" w:hAnsi="Verdana" w:cs="Arial"/>
          <w:sz w:val="20"/>
          <w:szCs w:val="20"/>
          <w:lang w:val="en-GB"/>
        </w:rPr>
        <w:t xml:space="preserve">processing </w:t>
      </w:r>
      <w:r w:rsidR="000F1272" w:rsidRPr="0073170E">
        <w:rPr>
          <w:rFonts w:ascii="Verdana" w:hAnsi="Verdana" w:cs="Arial"/>
          <w:sz w:val="20"/>
          <w:szCs w:val="20"/>
          <w:lang w:val="en-GB"/>
        </w:rPr>
        <w:t>devices available today.</w:t>
      </w:r>
    </w:p>
    <w:p w14:paraId="01931D23" w14:textId="77777777" w:rsidR="00101C41" w:rsidRPr="0073170E" w:rsidRDefault="00101C41" w:rsidP="0073170E">
      <w:pPr>
        <w:spacing w:line="276" w:lineRule="auto"/>
        <w:jc w:val="both"/>
        <w:rPr>
          <w:rFonts w:ascii="Verdana" w:hAnsi="Verdana" w:cs="Arial"/>
          <w:sz w:val="20"/>
          <w:szCs w:val="20"/>
          <w:lang w:val="en-GB"/>
        </w:rPr>
      </w:pPr>
    </w:p>
    <w:p w14:paraId="03D168B0" w14:textId="26A69960" w:rsidR="00101C41" w:rsidRPr="0073170E" w:rsidRDefault="007A3297" w:rsidP="0073170E">
      <w:pPr>
        <w:spacing w:line="276" w:lineRule="auto"/>
        <w:jc w:val="both"/>
        <w:rPr>
          <w:rFonts w:ascii="Verdana" w:hAnsi="Verdana" w:cs="Arial"/>
          <w:sz w:val="20"/>
          <w:szCs w:val="20"/>
          <w:lang w:val="en-GB"/>
        </w:rPr>
      </w:pPr>
      <w:r w:rsidRPr="0073170E">
        <w:rPr>
          <w:rFonts w:ascii="Verdana" w:hAnsi="Verdana" w:cs="Arial"/>
          <w:sz w:val="20"/>
          <w:szCs w:val="20"/>
          <w:lang w:val="en-GB"/>
        </w:rPr>
        <w:t xml:space="preserve">“We’re delighted to launch Neuron </w:t>
      </w:r>
      <w:r w:rsidR="00101C41" w:rsidRPr="0073170E">
        <w:rPr>
          <w:rFonts w:ascii="Verdana" w:hAnsi="Verdana" w:cs="Arial"/>
          <w:sz w:val="20"/>
          <w:szCs w:val="20"/>
          <w:lang w:val="en-GB"/>
        </w:rPr>
        <w:t xml:space="preserve">at IBC and demonstrate </w:t>
      </w:r>
      <w:r w:rsidR="007C0E24" w:rsidRPr="0073170E">
        <w:rPr>
          <w:rFonts w:ascii="Verdana" w:hAnsi="Verdana" w:cs="Arial"/>
          <w:sz w:val="20"/>
          <w:szCs w:val="20"/>
          <w:lang w:val="en-GB"/>
        </w:rPr>
        <w:t xml:space="preserve">this disruptive technology </w:t>
      </w:r>
      <w:r w:rsidR="00101C41" w:rsidRPr="0073170E">
        <w:rPr>
          <w:rFonts w:ascii="Verdana" w:hAnsi="Verdana" w:cs="Arial"/>
          <w:sz w:val="20"/>
          <w:szCs w:val="20"/>
          <w:lang w:val="en-GB"/>
        </w:rPr>
        <w:t xml:space="preserve">to visitors,” concludes Schut. “It has already been </w:t>
      </w:r>
      <w:r w:rsidR="009F01B9" w:rsidRPr="0073170E">
        <w:rPr>
          <w:rFonts w:ascii="Verdana" w:hAnsi="Verdana" w:cs="Arial"/>
          <w:sz w:val="20"/>
          <w:szCs w:val="20"/>
          <w:lang w:val="en-GB"/>
        </w:rPr>
        <w:t>enthusiastically</w:t>
      </w:r>
      <w:r w:rsidR="007D1A1C" w:rsidRPr="0073170E">
        <w:rPr>
          <w:rFonts w:ascii="Verdana" w:hAnsi="Verdana" w:cs="Arial"/>
          <w:sz w:val="20"/>
          <w:szCs w:val="20"/>
          <w:lang w:val="en-GB"/>
        </w:rPr>
        <w:t xml:space="preserve"> </w:t>
      </w:r>
      <w:r w:rsidR="009F01B9" w:rsidRPr="0073170E">
        <w:rPr>
          <w:rFonts w:ascii="Verdana" w:hAnsi="Verdana" w:cs="Arial"/>
          <w:sz w:val="20"/>
          <w:szCs w:val="20"/>
          <w:lang w:val="en-GB"/>
        </w:rPr>
        <w:t>welcomed</w:t>
      </w:r>
      <w:r w:rsidR="00101C41" w:rsidRPr="0073170E">
        <w:rPr>
          <w:rFonts w:ascii="Verdana" w:hAnsi="Verdana" w:cs="Arial"/>
          <w:sz w:val="20"/>
          <w:szCs w:val="20"/>
          <w:lang w:val="en-GB"/>
        </w:rPr>
        <w:t xml:space="preserve"> by our clients, many of whom are pioneers in IP production</w:t>
      </w:r>
      <w:r w:rsidR="007C0E24" w:rsidRPr="0073170E">
        <w:rPr>
          <w:rFonts w:ascii="Verdana" w:hAnsi="Verdana" w:cs="Arial"/>
          <w:sz w:val="20"/>
          <w:szCs w:val="20"/>
          <w:lang w:val="en-GB"/>
        </w:rPr>
        <w:t>,</w:t>
      </w:r>
      <w:r w:rsidR="00E1329B" w:rsidRPr="0073170E">
        <w:rPr>
          <w:rFonts w:ascii="Verdana" w:hAnsi="Verdana" w:cs="Arial"/>
          <w:sz w:val="20"/>
          <w:szCs w:val="20"/>
          <w:lang w:val="en-GB"/>
        </w:rPr>
        <w:t xml:space="preserve"> and </w:t>
      </w:r>
      <w:r w:rsidR="007C0E24" w:rsidRPr="0073170E">
        <w:rPr>
          <w:rFonts w:ascii="Verdana" w:hAnsi="Verdana" w:cs="Arial"/>
          <w:sz w:val="20"/>
          <w:szCs w:val="20"/>
          <w:lang w:val="en-GB"/>
        </w:rPr>
        <w:t xml:space="preserve">they </w:t>
      </w:r>
      <w:r w:rsidR="00E1329B" w:rsidRPr="0073170E">
        <w:rPr>
          <w:rFonts w:ascii="Verdana" w:hAnsi="Verdana" w:cs="Arial"/>
          <w:sz w:val="20"/>
          <w:szCs w:val="20"/>
          <w:lang w:val="en-GB"/>
        </w:rPr>
        <w:t xml:space="preserve">have been blown away by its spectacular performance.  </w:t>
      </w:r>
      <w:r w:rsidR="009F01B9" w:rsidRPr="0073170E">
        <w:rPr>
          <w:rFonts w:ascii="Verdana" w:hAnsi="Verdana" w:cs="Arial"/>
          <w:sz w:val="20"/>
          <w:szCs w:val="20"/>
          <w:lang w:val="en-GB"/>
        </w:rPr>
        <w:t>W</w:t>
      </w:r>
      <w:r w:rsidR="00101C41" w:rsidRPr="0073170E">
        <w:rPr>
          <w:rFonts w:ascii="Verdana" w:hAnsi="Verdana" w:cs="Arial"/>
          <w:sz w:val="20"/>
          <w:szCs w:val="20"/>
          <w:lang w:val="en-GB"/>
        </w:rPr>
        <w:t xml:space="preserve">e are confident that </w:t>
      </w:r>
      <w:r w:rsidR="009F01B9" w:rsidRPr="0073170E">
        <w:rPr>
          <w:rFonts w:ascii="Verdana" w:hAnsi="Verdana" w:cs="Arial"/>
          <w:sz w:val="20"/>
          <w:szCs w:val="20"/>
          <w:lang w:val="en-GB"/>
        </w:rPr>
        <w:t>Neuron</w:t>
      </w:r>
      <w:r w:rsidR="00101C41" w:rsidRPr="0073170E">
        <w:rPr>
          <w:rFonts w:ascii="Verdana" w:hAnsi="Verdana" w:cs="Arial"/>
          <w:sz w:val="20"/>
          <w:szCs w:val="20"/>
          <w:lang w:val="en-GB"/>
        </w:rPr>
        <w:t xml:space="preserve"> will </w:t>
      </w:r>
      <w:r w:rsidR="006B4B2B" w:rsidRPr="0073170E">
        <w:rPr>
          <w:rFonts w:ascii="Verdana" w:hAnsi="Verdana" w:cs="Arial"/>
          <w:sz w:val="20"/>
          <w:szCs w:val="20"/>
          <w:lang w:val="en-GB"/>
        </w:rPr>
        <w:t xml:space="preserve">both </w:t>
      </w:r>
      <w:r w:rsidR="007D1A1C" w:rsidRPr="0073170E">
        <w:rPr>
          <w:rFonts w:ascii="Verdana" w:hAnsi="Verdana" w:cs="Arial"/>
          <w:sz w:val="20"/>
          <w:szCs w:val="20"/>
          <w:lang w:val="en-GB"/>
        </w:rPr>
        <w:t>ease and</w:t>
      </w:r>
      <w:r w:rsidR="00101C41" w:rsidRPr="0073170E">
        <w:rPr>
          <w:rFonts w:ascii="Verdana" w:hAnsi="Verdana" w:cs="Arial"/>
          <w:sz w:val="20"/>
          <w:szCs w:val="20"/>
          <w:lang w:val="en-GB"/>
        </w:rPr>
        <w:t xml:space="preserve"> accelerate </w:t>
      </w:r>
      <w:r w:rsidR="007D1A1C" w:rsidRPr="0073170E">
        <w:rPr>
          <w:rFonts w:ascii="Verdana" w:hAnsi="Verdana" w:cs="Arial"/>
          <w:sz w:val="20"/>
          <w:szCs w:val="20"/>
          <w:lang w:val="en-GB"/>
        </w:rPr>
        <w:t>the move to IP</w:t>
      </w:r>
      <w:r w:rsidR="009F01B9" w:rsidRPr="0073170E">
        <w:rPr>
          <w:rFonts w:ascii="Verdana" w:hAnsi="Verdana" w:cs="Arial"/>
          <w:sz w:val="20"/>
          <w:szCs w:val="20"/>
          <w:lang w:val="en-GB"/>
        </w:rPr>
        <w:t xml:space="preserve"> - particularly in sports production where its</w:t>
      </w:r>
      <w:r w:rsidR="007D1A1C" w:rsidRPr="0073170E">
        <w:rPr>
          <w:rFonts w:ascii="Verdana" w:hAnsi="Verdana" w:cs="Arial"/>
          <w:sz w:val="20"/>
          <w:szCs w:val="20"/>
          <w:lang w:val="en-GB"/>
        </w:rPr>
        <w:t xml:space="preserve"> </w:t>
      </w:r>
      <w:r w:rsidR="006B4B2B" w:rsidRPr="0073170E">
        <w:rPr>
          <w:rFonts w:ascii="Verdana" w:hAnsi="Verdana" w:cs="Arial"/>
          <w:sz w:val="20"/>
          <w:szCs w:val="20"/>
          <w:lang w:val="en-GB"/>
        </w:rPr>
        <w:t>guarantee</w:t>
      </w:r>
      <w:r w:rsidR="009F01B9" w:rsidRPr="0073170E">
        <w:rPr>
          <w:rFonts w:ascii="Verdana" w:hAnsi="Verdana" w:cs="Arial"/>
          <w:sz w:val="20"/>
          <w:szCs w:val="20"/>
          <w:lang w:val="en-GB"/>
        </w:rPr>
        <w:t>d</w:t>
      </w:r>
      <w:r w:rsidR="007D1A1C" w:rsidRPr="0073170E">
        <w:rPr>
          <w:rFonts w:ascii="Verdana" w:hAnsi="Verdana" w:cs="Arial"/>
          <w:sz w:val="20"/>
          <w:szCs w:val="20"/>
          <w:lang w:val="en-GB"/>
        </w:rPr>
        <w:t xml:space="preserve"> </w:t>
      </w:r>
      <w:r w:rsidR="006B4B2B" w:rsidRPr="0073170E">
        <w:rPr>
          <w:rFonts w:ascii="Verdana" w:hAnsi="Verdana" w:cs="Arial"/>
          <w:sz w:val="20"/>
          <w:szCs w:val="20"/>
          <w:lang w:val="en-GB"/>
        </w:rPr>
        <w:t xml:space="preserve">bandwidth </w:t>
      </w:r>
      <w:r w:rsidR="007D1A1C" w:rsidRPr="0073170E">
        <w:rPr>
          <w:rFonts w:ascii="Verdana" w:hAnsi="Verdana" w:cs="Arial"/>
          <w:sz w:val="20"/>
          <w:szCs w:val="20"/>
          <w:lang w:val="en-GB"/>
        </w:rPr>
        <w:t xml:space="preserve">performance </w:t>
      </w:r>
      <w:r w:rsidR="009F01B9" w:rsidRPr="0073170E">
        <w:rPr>
          <w:rFonts w:ascii="Verdana" w:hAnsi="Verdana" w:cs="Arial"/>
          <w:sz w:val="20"/>
          <w:szCs w:val="20"/>
          <w:lang w:val="en-GB"/>
        </w:rPr>
        <w:t>will support the rollout of new formats including 8K.</w:t>
      </w:r>
      <w:r w:rsidR="007D1A1C" w:rsidRPr="0073170E">
        <w:rPr>
          <w:rFonts w:ascii="Verdana" w:hAnsi="Verdana" w:cs="Arial"/>
          <w:sz w:val="20"/>
          <w:szCs w:val="20"/>
          <w:lang w:val="en-GB"/>
        </w:rPr>
        <w:t>”</w:t>
      </w:r>
    </w:p>
    <w:p w14:paraId="5EE825BA" w14:textId="77777777" w:rsidR="00101C41" w:rsidRPr="0073170E" w:rsidRDefault="00101C41" w:rsidP="0073170E">
      <w:pPr>
        <w:spacing w:line="276" w:lineRule="auto"/>
        <w:jc w:val="both"/>
        <w:rPr>
          <w:rFonts w:ascii="Verdana" w:hAnsi="Verdana" w:cs="Arial"/>
          <w:sz w:val="20"/>
          <w:szCs w:val="20"/>
          <w:lang w:val="en-GB"/>
        </w:rPr>
      </w:pPr>
    </w:p>
    <w:p w14:paraId="0AFC30B5" w14:textId="7175190B" w:rsidR="00101C41" w:rsidRPr="0073170E" w:rsidRDefault="00101C41" w:rsidP="0073170E">
      <w:pPr>
        <w:spacing w:line="276" w:lineRule="auto"/>
        <w:jc w:val="both"/>
        <w:rPr>
          <w:rFonts w:ascii="Verdana" w:hAnsi="Verdana" w:cs="Arial"/>
          <w:sz w:val="20"/>
          <w:szCs w:val="20"/>
          <w:lang w:val="en-GB"/>
        </w:rPr>
      </w:pPr>
      <w:r w:rsidRPr="0073170E">
        <w:rPr>
          <w:rFonts w:ascii="Verdana" w:hAnsi="Verdana" w:cs="Arial"/>
          <w:sz w:val="20"/>
          <w:szCs w:val="20"/>
          <w:lang w:val="en-GB"/>
        </w:rPr>
        <w:t xml:space="preserve">Visitors to IBC can learn more about Axon’s Neuron </w:t>
      </w:r>
      <w:r w:rsidR="007D1A1C" w:rsidRPr="0073170E">
        <w:rPr>
          <w:rFonts w:ascii="Verdana" w:hAnsi="Verdana" w:cs="Arial"/>
          <w:sz w:val="20"/>
          <w:szCs w:val="20"/>
          <w:lang w:val="en-GB"/>
        </w:rPr>
        <w:t xml:space="preserve">on </w:t>
      </w:r>
      <w:r w:rsidR="007D1A1C" w:rsidRPr="0073170E">
        <w:rPr>
          <w:rFonts w:ascii="Verdana" w:hAnsi="Verdana" w:cs="Arial"/>
          <w:b/>
          <w:sz w:val="20"/>
          <w:szCs w:val="20"/>
          <w:lang w:val="en-GB"/>
        </w:rPr>
        <w:t xml:space="preserve">Stand </w:t>
      </w:r>
      <w:proofErr w:type="gramStart"/>
      <w:r w:rsidR="007D1A1C" w:rsidRPr="0073170E">
        <w:rPr>
          <w:rFonts w:ascii="Verdana" w:hAnsi="Verdana" w:cs="Arial"/>
          <w:b/>
          <w:sz w:val="20"/>
          <w:szCs w:val="20"/>
          <w:lang w:val="en-GB"/>
        </w:rPr>
        <w:t>10.A</w:t>
      </w:r>
      <w:proofErr w:type="gramEnd"/>
      <w:r w:rsidR="007D1A1C" w:rsidRPr="0073170E">
        <w:rPr>
          <w:rFonts w:ascii="Verdana" w:hAnsi="Verdana" w:cs="Arial"/>
          <w:b/>
          <w:sz w:val="20"/>
          <w:szCs w:val="20"/>
          <w:lang w:val="en-GB"/>
        </w:rPr>
        <w:t>21</w:t>
      </w:r>
      <w:r w:rsidR="007D1A1C" w:rsidRPr="0073170E">
        <w:rPr>
          <w:rFonts w:ascii="Verdana" w:hAnsi="Verdana" w:cs="Arial"/>
          <w:sz w:val="20"/>
          <w:szCs w:val="20"/>
          <w:lang w:val="en-GB"/>
        </w:rPr>
        <w:t xml:space="preserve"> or on www.axon.tv</w:t>
      </w:r>
    </w:p>
    <w:p w14:paraId="378D3284" w14:textId="77777777" w:rsidR="005D7B6B" w:rsidRPr="0073170E" w:rsidRDefault="005D7B6B" w:rsidP="0073170E">
      <w:pPr>
        <w:spacing w:line="276" w:lineRule="auto"/>
        <w:jc w:val="both"/>
        <w:rPr>
          <w:rFonts w:ascii="Verdana" w:eastAsia="Times New Roman" w:hAnsi="Verdana" w:cs="Arial"/>
          <w:color w:val="222222"/>
          <w:sz w:val="20"/>
          <w:szCs w:val="20"/>
          <w:shd w:val="clear" w:color="auto" w:fill="FFFFFF"/>
          <w:lang w:val="en-GB" w:eastAsia="en-GB"/>
        </w:rPr>
      </w:pPr>
    </w:p>
    <w:p w14:paraId="70DD6F7F" w14:textId="77777777" w:rsidR="005D02A4" w:rsidRPr="0073170E" w:rsidRDefault="005D02A4" w:rsidP="0073170E">
      <w:pPr>
        <w:spacing w:line="276" w:lineRule="auto"/>
        <w:jc w:val="both"/>
        <w:rPr>
          <w:rFonts w:ascii="Verdana" w:hAnsi="Verdana" w:cs="Arial"/>
          <w:sz w:val="20"/>
          <w:szCs w:val="20"/>
          <w:lang w:val="en-GB"/>
        </w:rPr>
      </w:pPr>
    </w:p>
    <w:p w14:paraId="5720393C" w14:textId="77777777" w:rsidR="005E7EE0" w:rsidRPr="0073170E" w:rsidRDefault="005E7EE0" w:rsidP="0073170E">
      <w:pPr>
        <w:spacing w:line="276" w:lineRule="auto"/>
        <w:jc w:val="center"/>
        <w:rPr>
          <w:rFonts w:ascii="Verdana" w:hAnsi="Verdana" w:cs="Arial"/>
          <w:b/>
          <w:sz w:val="20"/>
          <w:szCs w:val="20"/>
        </w:rPr>
      </w:pPr>
      <w:r w:rsidRPr="0073170E">
        <w:rPr>
          <w:rFonts w:ascii="Verdana" w:hAnsi="Verdana" w:cs="Arial"/>
          <w:b/>
          <w:sz w:val="20"/>
          <w:szCs w:val="20"/>
        </w:rPr>
        <w:t>-ends-</w:t>
      </w:r>
    </w:p>
    <w:p w14:paraId="0A40A6CA" w14:textId="77777777" w:rsidR="005E7EE0" w:rsidRPr="0073170E" w:rsidRDefault="005E7EE0" w:rsidP="0073170E">
      <w:pPr>
        <w:spacing w:line="276" w:lineRule="auto"/>
        <w:jc w:val="both"/>
        <w:rPr>
          <w:rFonts w:ascii="Verdana" w:hAnsi="Verdana" w:cs="Arial"/>
          <w:sz w:val="20"/>
          <w:szCs w:val="20"/>
        </w:rPr>
      </w:pPr>
    </w:p>
    <w:p w14:paraId="6D4B4DC0" w14:textId="77777777" w:rsidR="005E7EE0" w:rsidRPr="005E7EE0" w:rsidRDefault="005E7EE0" w:rsidP="005E7EE0">
      <w:pPr>
        <w:pStyle w:val="NoSpacing"/>
        <w:spacing w:line="276" w:lineRule="auto"/>
        <w:jc w:val="center"/>
        <w:rPr>
          <w:rFonts w:ascii="Arial" w:hAnsi="Arial" w:cs="Arial"/>
          <w:b/>
          <w:sz w:val="20"/>
          <w:szCs w:val="20"/>
          <w:lang w:val="en-US"/>
        </w:rPr>
      </w:pPr>
    </w:p>
    <w:p w14:paraId="7CF2ABB1" w14:textId="77777777" w:rsidR="005E7EE0" w:rsidRPr="007A3297" w:rsidRDefault="005E7EE0" w:rsidP="005E7EE0">
      <w:pPr>
        <w:pStyle w:val="NoSpacing"/>
        <w:spacing w:line="276" w:lineRule="auto"/>
        <w:rPr>
          <w:rFonts w:ascii="Arial" w:hAnsi="Arial" w:cs="Arial"/>
          <w:b/>
          <w:bCs/>
          <w:sz w:val="20"/>
          <w:szCs w:val="20"/>
          <w:lang w:val="en-US"/>
        </w:rPr>
      </w:pPr>
      <w:r w:rsidRPr="007A3297">
        <w:rPr>
          <w:rFonts w:ascii="Arial" w:hAnsi="Arial" w:cs="Arial"/>
          <w:b/>
          <w:bCs/>
          <w:sz w:val="20"/>
          <w:szCs w:val="20"/>
          <w:lang w:val="en-US"/>
        </w:rPr>
        <w:t>About Axon</w:t>
      </w:r>
    </w:p>
    <w:p w14:paraId="04B1A9B4" w14:textId="77777777" w:rsidR="005E7EE0" w:rsidRPr="005E7EE0" w:rsidRDefault="005E7EE0" w:rsidP="005E7EE0">
      <w:pPr>
        <w:jc w:val="both"/>
        <w:rPr>
          <w:rFonts w:ascii="Arial" w:hAnsi="Arial" w:cs="Arial"/>
          <w:sz w:val="20"/>
          <w:szCs w:val="20"/>
        </w:rPr>
      </w:pPr>
      <w:r w:rsidRPr="005E7EE0">
        <w:rPr>
          <w:rFonts w:ascii="Arial" w:hAnsi="Arial" w:cs="Arial"/>
          <w:sz w:val="20"/>
          <w:szCs w:val="20"/>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7" w:history="1">
        <w:r w:rsidRPr="005E7EE0">
          <w:rPr>
            <w:rStyle w:val="Hyperlink"/>
            <w:rFonts w:ascii="Arial" w:hAnsi="Arial" w:cs="Arial"/>
            <w:sz w:val="20"/>
            <w:szCs w:val="20"/>
          </w:rPr>
          <w:t>www.axon.tv</w:t>
        </w:r>
      </w:hyperlink>
      <w:r w:rsidRPr="005E7EE0">
        <w:rPr>
          <w:rFonts w:ascii="Arial" w:hAnsi="Arial" w:cs="Arial"/>
          <w:sz w:val="20"/>
          <w:szCs w:val="20"/>
        </w:rPr>
        <w:t xml:space="preserve">. </w:t>
      </w:r>
    </w:p>
    <w:p w14:paraId="2EC8105F" w14:textId="77777777" w:rsidR="005E7EE0" w:rsidRPr="005E7EE0" w:rsidRDefault="005E7EE0" w:rsidP="005E7EE0">
      <w:pPr>
        <w:rPr>
          <w:rFonts w:ascii="Arial" w:hAnsi="Arial" w:cs="Arial"/>
          <w:sz w:val="20"/>
          <w:szCs w:val="20"/>
        </w:rPr>
      </w:pPr>
    </w:p>
    <w:p w14:paraId="4C28C5E8" w14:textId="77777777" w:rsidR="005E7EE0" w:rsidRPr="005E7EE0" w:rsidRDefault="005E7EE0" w:rsidP="005E7EE0">
      <w:pPr>
        <w:rPr>
          <w:rFonts w:ascii="Arial" w:hAnsi="Arial" w:cs="Arial"/>
          <w:sz w:val="20"/>
          <w:szCs w:val="20"/>
        </w:rPr>
      </w:pPr>
      <w:r w:rsidRPr="005E7EE0">
        <w:rPr>
          <w:rFonts w:ascii="Arial" w:hAnsi="Arial" w:cs="Arial"/>
          <w:sz w:val="20"/>
          <w:szCs w:val="20"/>
        </w:rPr>
        <w:t>For more information, please contact:</w:t>
      </w:r>
    </w:p>
    <w:p w14:paraId="533D345D" w14:textId="77777777" w:rsidR="005E7EE0" w:rsidRPr="005E7EE0" w:rsidRDefault="005E7EE0" w:rsidP="005E7EE0">
      <w:pPr>
        <w:rPr>
          <w:rFonts w:ascii="Arial" w:hAnsi="Arial" w:cs="Arial"/>
          <w:sz w:val="20"/>
          <w:szCs w:val="20"/>
        </w:rPr>
      </w:pPr>
      <w:r w:rsidRPr="005E7EE0">
        <w:rPr>
          <w:rFonts w:ascii="Arial" w:hAnsi="Arial" w:cs="Arial"/>
          <w:b/>
          <w:sz w:val="20"/>
          <w:szCs w:val="20"/>
        </w:rPr>
        <w:t>Axon Digital Design</w:t>
      </w:r>
      <w:r w:rsidRPr="005E7EE0">
        <w:rPr>
          <w:rFonts w:ascii="Arial" w:hAnsi="Arial" w:cs="Arial"/>
          <w:b/>
          <w:sz w:val="20"/>
          <w:szCs w:val="20"/>
        </w:rPr>
        <w:tab/>
      </w:r>
      <w:r w:rsidRPr="005E7EE0">
        <w:rPr>
          <w:rFonts w:ascii="Arial" w:hAnsi="Arial" w:cs="Arial"/>
          <w:b/>
          <w:sz w:val="20"/>
          <w:szCs w:val="20"/>
        </w:rPr>
        <w:tab/>
      </w:r>
      <w:r w:rsidRPr="005E7EE0">
        <w:rPr>
          <w:rFonts w:ascii="Arial" w:hAnsi="Arial" w:cs="Arial"/>
          <w:b/>
          <w:sz w:val="20"/>
          <w:szCs w:val="20"/>
        </w:rPr>
        <w:tab/>
      </w:r>
      <w:r w:rsidRPr="005E7EE0">
        <w:rPr>
          <w:rFonts w:ascii="Arial" w:hAnsi="Arial" w:cs="Arial"/>
          <w:b/>
          <w:sz w:val="20"/>
          <w:szCs w:val="20"/>
        </w:rPr>
        <w:tab/>
      </w:r>
      <w:r w:rsidRPr="005E7EE0">
        <w:rPr>
          <w:rFonts w:ascii="Arial" w:hAnsi="Arial" w:cs="Arial"/>
          <w:b/>
          <w:sz w:val="20"/>
          <w:szCs w:val="20"/>
        </w:rPr>
        <w:tab/>
      </w:r>
      <w:r w:rsidRPr="005E7EE0">
        <w:rPr>
          <w:rFonts w:ascii="Arial" w:hAnsi="Arial" w:cs="Arial"/>
          <w:b/>
          <w:sz w:val="20"/>
          <w:szCs w:val="20"/>
        </w:rPr>
        <w:br/>
      </w:r>
      <w:r w:rsidRPr="005E7EE0">
        <w:rPr>
          <w:rFonts w:ascii="Arial" w:hAnsi="Arial" w:cs="Arial"/>
          <w:sz w:val="20"/>
          <w:szCs w:val="20"/>
        </w:rPr>
        <w:t>Geert-Jan Gussen / Margot Timmermans</w:t>
      </w:r>
      <w:r w:rsidRPr="005E7EE0">
        <w:rPr>
          <w:rFonts w:ascii="Arial" w:hAnsi="Arial" w:cs="Arial"/>
          <w:sz w:val="20"/>
          <w:szCs w:val="20"/>
        </w:rPr>
        <w:tab/>
      </w:r>
      <w:r w:rsidRPr="005E7EE0">
        <w:rPr>
          <w:rFonts w:ascii="Arial" w:hAnsi="Arial" w:cs="Arial"/>
          <w:sz w:val="20"/>
          <w:szCs w:val="20"/>
        </w:rPr>
        <w:tab/>
      </w:r>
      <w:r w:rsidRPr="005E7EE0">
        <w:rPr>
          <w:rFonts w:ascii="Arial" w:hAnsi="Arial" w:cs="Arial"/>
          <w:sz w:val="20"/>
          <w:szCs w:val="20"/>
        </w:rPr>
        <w:tab/>
      </w:r>
      <w:r w:rsidRPr="005E7EE0">
        <w:rPr>
          <w:rFonts w:ascii="Arial" w:hAnsi="Arial" w:cs="Arial"/>
          <w:sz w:val="20"/>
          <w:szCs w:val="20"/>
        </w:rPr>
        <w:tab/>
      </w:r>
      <w:r w:rsidRPr="005E7EE0">
        <w:rPr>
          <w:rFonts w:ascii="Arial" w:hAnsi="Arial" w:cs="Arial"/>
          <w:sz w:val="20"/>
          <w:szCs w:val="20"/>
        </w:rPr>
        <w:tab/>
      </w:r>
      <w:r w:rsidRPr="005E7EE0">
        <w:rPr>
          <w:rFonts w:ascii="Arial" w:hAnsi="Arial" w:cs="Arial"/>
          <w:sz w:val="20"/>
          <w:szCs w:val="20"/>
        </w:rPr>
        <w:br/>
        <w:t xml:space="preserve">Email: </w:t>
      </w:r>
      <w:hyperlink r:id="rId8" w:history="1">
        <w:r w:rsidRPr="005E7EE0">
          <w:rPr>
            <w:rStyle w:val="Hyperlink"/>
            <w:rFonts w:ascii="Arial" w:hAnsi="Arial" w:cs="Arial"/>
            <w:sz w:val="20"/>
            <w:szCs w:val="20"/>
          </w:rPr>
          <w:t>press@axon.tv</w:t>
        </w:r>
      </w:hyperlink>
    </w:p>
    <w:p w14:paraId="6E0EC0E1" w14:textId="77777777" w:rsidR="005E7EE0" w:rsidRPr="006258E0" w:rsidRDefault="005E7EE0" w:rsidP="005E7EE0">
      <w:pPr>
        <w:rPr>
          <w:rFonts w:ascii="Arial" w:hAnsi="Arial" w:cs="Arial"/>
          <w:b/>
          <w:bCs/>
          <w:sz w:val="21"/>
          <w:szCs w:val="18"/>
        </w:rPr>
      </w:pPr>
    </w:p>
    <w:p w14:paraId="470A638F" w14:textId="77777777" w:rsidR="005E7EE0" w:rsidRPr="00684E3E" w:rsidRDefault="005E7EE0" w:rsidP="005E7EE0">
      <w:pPr>
        <w:spacing w:line="360" w:lineRule="auto"/>
        <w:rPr>
          <w:rFonts w:ascii="Arial" w:hAnsi="Arial" w:cs="Arial"/>
        </w:rPr>
      </w:pPr>
    </w:p>
    <w:p w14:paraId="749A4D79" w14:textId="77777777" w:rsidR="005E7EE0" w:rsidRPr="005E7EE0" w:rsidRDefault="005E7EE0" w:rsidP="005E7EE0">
      <w:pPr>
        <w:spacing w:line="360" w:lineRule="auto"/>
        <w:rPr>
          <w:rFonts w:ascii="Arial" w:hAnsi="Arial" w:cs="Arial"/>
          <w:sz w:val="20"/>
          <w:szCs w:val="20"/>
          <w:lang w:val="en-GB"/>
        </w:rPr>
      </w:pPr>
    </w:p>
    <w:sectPr w:rsidR="005E7EE0" w:rsidRPr="005E7EE0" w:rsidSect="00EC0E6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8E035E"/>
    <w:multiLevelType w:val="hybridMultilevel"/>
    <w:tmpl w:val="30DE3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B6B"/>
    <w:rsid w:val="00060875"/>
    <w:rsid w:val="000C2649"/>
    <w:rsid w:val="000F1272"/>
    <w:rsid w:val="00101C41"/>
    <w:rsid w:val="00142A1C"/>
    <w:rsid w:val="001A2057"/>
    <w:rsid w:val="001F29E2"/>
    <w:rsid w:val="00223F38"/>
    <w:rsid w:val="00230D4F"/>
    <w:rsid w:val="00244C3F"/>
    <w:rsid w:val="00250DDB"/>
    <w:rsid w:val="002D1961"/>
    <w:rsid w:val="00356ACE"/>
    <w:rsid w:val="00396BF4"/>
    <w:rsid w:val="003A76A7"/>
    <w:rsid w:val="003A79EF"/>
    <w:rsid w:val="003B352C"/>
    <w:rsid w:val="00430425"/>
    <w:rsid w:val="0047704C"/>
    <w:rsid w:val="004B5331"/>
    <w:rsid w:val="004C0659"/>
    <w:rsid w:val="005D02A4"/>
    <w:rsid w:val="005D7B6B"/>
    <w:rsid w:val="005E7EE0"/>
    <w:rsid w:val="00602C89"/>
    <w:rsid w:val="006B4B2B"/>
    <w:rsid w:val="0073170E"/>
    <w:rsid w:val="0073570F"/>
    <w:rsid w:val="007A3297"/>
    <w:rsid w:val="007C0E24"/>
    <w:rsid w:val="007D1A1C"/>
    <w:rsid w:val="00803414"/>
    <w:rsid w:val="0081037F"/>
    <w:rsid w:val="0082746F"/>
    <w:rsid w:val="009C3AB7"/>
    <w:rsid w:val="009F01B9"/>
    <w:rsid w:val="009F4A92"/>
    <w:rsid w:val="00A12DA6"/>
    <w:rsid w:val="00A66CDB"/>
    <w:rsid w:val="00AA1970"/>
    <w:rsid w:val="00AF7A36"/>
    <w:rsid w:val="00B051F6"/>
    <w:rsid w:val="00B075F9"/>
    <w:rsid w:val="00B14F9B"/>
    <w:rsid w:val="00B415C2"/>
    <w:rsid w:val="00B46EA6"/>
    <w:rsid w:val="00B53488"/>
    <w:rsid w:val="00BC6AA5"/>
    <w:rsid w:val="00C2397A"/>
    <w:rsid w:val="00CE4C74"/>
    <w:rsid w:val="00CF510A"/>
    <w:rsid w:val="00D3064B"/>
    <w:rsid w:val="00D533D2"/>
    <w:rsid w:val="00DA51CC"/>
    <w:rsid w:val="00DA59CB"/>
    <w:rsid w:val="00DD33CB"/>
    <w:rsid w:val="00DF40B3"/>
    <w:rsid w:val="00E1329B"/>
    <w:rsid w:val="00E376BD"/>
    <w:rsid w:val="00E56AE4"/>
    <w:rsid w:val="00E66D4A"/>
    <w:rsid w:val="00E67B11"/>
    <w:rsid w:val="00EC0E62"/>
    <w:rsid w:val="00F051E5"/>
    <w:rsid w:val="00F46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BB96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E7EE0"/>
    <w:rPr>
      <w:color w:val="0000FF"/>
      <w:u w:val="single"/>
    </w:rPr>
  </w:style>
  <w:style w:type="paragraph" w:styleId="NoSpacing">
    <w:name w:val="No Spacing"/>
    <w:uiPriority w:val="1"/>
    <w:qFormat/>
    <w:rsid w:val="005E7EE0"/>
    <w:rPr>
      <w:rFonts w:ascii="Calibri" w:eastAsia="Calibri" w:hAnsi="Calibri" w:cs="Times New Roman"/>
      <w:sz w:val="22"/>
      <w:szCs w:val="22"/>
      <w:lang w:val="nl-NL"/>
    </w:rPr>
  </w:style>
  <w:style w:type="paragraph" w:styleId="ListParagraph">
    <w:name w:val="List Paragraph"/>
    <w:basedOn w:val="Normal"/>
    <w:uiPriority w:val="34"/>
    <w:qFormat/>
    <w:rsid w:val="00B075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511332">
      <w:bodyDiv w:val="1"/>
      <w:marLeft w:val="0"/>
      <w:marRight w:val="0"/>
      <w:marTop w:val="0"/>
      <w:marBottom w:val="0"/>
      <w:divBdr>
        <w:top w:val="none" w:sz="0" w:space="0" w:color="auto"/>
        <w:left w:val="none" w:sz="0" w:space="0" w:color="auto"/>
        <w:bottom w:val="none" w:sz="0" w:space="0" w:color="auto"/>
        <w:right w:val="none" w:sz="0" w:space="0" w:color="auto"/>
      </w:divBdr>
    </w:div>
    <w:div w:id="1361736859">
      <w:bodyDiv w:val="1"/>
      <w:marLeft w:val="0"/>
      <w:marRight w:val="0"/>
      <w:marTop w:val="0"/>
      <w:marBottom w:val="0"/>
      <w:divBdr>
        <w:top w:val="none" w:sz="0" w:space="0" w:color="auto"/>
        <w:left w:val="none" w:sz="0" w:space="0" w:color="auto"/>
        <w:bottom w:val="none" w:sz="0" w:space="0" w:color="auto"/>
        <w:right w:val="none" w:sz="0" w:space="0" w:color="auto"/>
      </w:divBdr>
    </w:div>
    <w:div w:id="15257461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axon.tv" TargetMode="External"/><Relationship Id="rId3" Type="http://schemas.openxmlformats.org/officeDocument/2006/relationships/settings" Target="settings.xml"/><Relationship Id="rId7" Type="http://schemas.openxmlformats.org/officeDocument/2006/relationships/hyperlink" Target="http://www.axon.t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Sue Sillitoe</cp:lastModifiedBy>
  <cp:revision>9</cp:revision>
  <cp:lastPrinted>2018-08-17T15:19:00Z</cp:lastPrinted>
  <dcterms:created xsi:type="dcterms:W3CDTF">2018-08-22T08:45:00Z</dcterms:created>
  <dcterms:modified xsi:type="dcterms:W3CDTF">2018-08-28T10:17:00Z</dcterms:modified>
</cp:coreProperties>
</file>