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A8326" w14:textId="77777777" w:rsidR="00AD0A7D" w:rsidRPr="00AC23B8" w:rsidRDefault="00EA496A" w:rsidP="00AC23B8">
      <w:pPr>
        <w:jc w:val="right"/>
        <w:rPr>
          <w:rFonts w:ascii="Arial" w:hAnsi="Arial" w:cs="Arial"/>
          <w:b/>
          <w:i/>
          <w:sz w:val="48"/>
          <w:szCs w:val="48"/>
        </w:rPr>
      </w:pPr>
      <w:r>
        <w:rPr>
          <w:noProof/>
          <w:lang w:val="en-US"/>
        </w:rPr>
        <mc:AlternateContent>
          <mc:Choice Requires="wps">
            <w:drawing>
              <wp:anchor distT="0" distB="0" distL="114300" distR="114300" simplePos="0" relativeHeight="251657728" behindDoc="0" locked="0" layoutInCell="1" allowOverlap="1" wp14:anchorId="22C47D00" wp14:editId="66FC38B9">
                <wp:simplePos x="0" y="0"/>
                <wp:positionH relativeFrom="column">
                  <wp:posOffset>28575</wp:posOffset>
                </wp:positionH>
                <wp:positionV relativeFrom="paragraph">
                  <wp:posOffset>-104140</wp:posOffset>
                </wp:positionV>
                <wp:extent cx="2124075" cy="6000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7518F53C" w14:textId="77777777" w:rsidR="001629EA" w:rsidRDefault="001629EA">
                            <w:r>
                              <w:rPr>
                                <w:noProof/>
                                <w:lang w:val="en-US"/>
                              </w:rPr>
                              <w:drawing>
                                <wp:inline distT="0" distB="0" distL="0" distR="0" wp14:anchorId="22BF8E27" wp14:editId="29BD4576">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8"/>
                                          <a:stretch>
                                            <a:fillRect/>
                                          </a:stretch>
                                        </pic:blipFill>
                                        <pic:spPr>
                                          <a:xfrm>
                                            <a:off x="0" y="0"/>
                                            <a:ext cx="1726565" cy="499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95791" id="_x0000_t202" coordsize="21600,21600" o:spt="202" path="m,l,21600r21600,l21600,xe">
                <v:stroke joinstyle="miter"/>
                <v:path gradientshapeok="t" o:connecttype="rect"/>
              </v:shapetype>
              <v:shape id="Text Box 3" o:spid="_x0000_s1026" type="#_x0000_t202" style="position:absolute;left:0;text-align:left;margin-left:2.25pt;margin-top:-8.2pt;width:167.2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" strokecolor="white">
                <v:textbox>
                  <w:txbxContent>
                    <w:p w:rsidR="001629EA" w:rsidRDefault="001629EA">
                      <w:r>
                        <w:rPr>
                          <w:noProof/>
                          <w:lang w:val="nl-NL" w:eastAsia="nl-NL"/>
                        </w:rPr>
                        <w:drawing>
                          <wp:inline distT="0" distB="0" distL="0" distR="0" wp14:anchorId="09FB7BE2" wp14:editId="0FCC3857">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9"/>
                                    <a:stretch>
                                      <a:fillRect/>
                                    </a:stretch>
                                  </pic:blipFill>
                                  <pic:spPr>
                                    <a:xfrm>
                                      <a:off x="0" y="0"/>
                                      <a:ext cx="1726565" cy="499110"/>
                                    </a:xfrm>
                                    <a:prstGeom prst="rect">
                                      <a:avLst/>
                                    </a:prstGeom>
                                  </pic:spPr>
                                </pic:pic>
                              </a:graphicData>
                            </a:graphic>
                          </wp:inline>
                        </w:drawing>
                      </w:r>
                    </w:p>
                  </w:txbxContent>
                </v:textbox>
              </v:shape>
            </w:pict>
          </mc:Fallback>
        </mc:AlternateContent>
      </w:r>
      <w:r w:rsidR="00AC23B8" w:rsidRPr="00AC23B8">
        <w:rPr>
          <w:rFonts w:ascii="Arial" w:hAnsi="Arial" w:cs="Arial"/>
          <w:b/>
          <w:i/>
          <w:sz w:val="48"/>
          <w:szCs w:val="48"/>
        </w:rPr>
        <w:t>NEWS RELEASE</w:t>
      </w:r>
    </w:p>
    <w:p w14:paraId="09C36FE8" w14:textId="77777777" w:rsidR="00C60311" w:rsidRDefault="00C60311" w:rsidP="003F49A9">
      <w:pPr>
        <w:rPr>
          <w:rFonts w:ascii="Arial" w:hAnsi="Arial" w:cs="Arial"/>
          <w:b/>
          <w:i/>
          <w:sz w:val="24"/>
          <w:szCs w:val="24"/>
        </w:rPr>
      </w:pPr>
    </w:p>
    <w:p w14:paraId="20762040" w14:textId="77777777" w:rsidR="008B586F" w:rsidRDefault="002102BE" w:rsidP="003F49A9">
      <w:pPr>
        <w:rPr>
          <w:rFonts w:ascii="Arial" w:hAnsi="Arial" w:cs="Arial"/>
          <w:b/>
          <w:i/>
          <w:sz w:val="24"/>
          <w:szCs w:val="24"/>
        </w:rPr>
      </w:pPr>
      <w:r>
        <w:rPr>
          <w:rFonts w:ascii="Arial" w:hAnsi="Arial" w:cs="Arial"/>
          <w:b/>
          <w:i/>
          <w:sz w:val="24"/>
          <w:szCs w:val="24"/>
        </w:rPr>
        <w:t xml:space="preserve">IBC </w:t>
      </w:r>
      <w:r w:rsidR="006125F7">
        <w:rPr>
          <w:rFonts w:ascii="Arial" w:hAnsi="Arial" w:cs="Arial"/>
          <w:b/>
          <w:i/>
          <w:sz w:val="24"/>
          <w:szCs w:val="24"/>
        </w:rPr>
        <w:t>20</w:t>
      </w:r>
      <w:r w:rsidR="0068226D">
        <w:rPr>
          <w:rFonts w:ascii="Arial" w:hAnsi="Arial" w:cs="Arial"/>
          <w:b/>
          <w:i/>
          <w:sz w:val="24"/>
          <w:szCs w:val="24"/>
        </w:rPr>
        <w:t>16</w:t>
      </w:r>
      <w:r w:rsidR="00C85029">
        <w:rPr>
          <w:rFonts w:ascii="Arial" w:hAnsi="Arial" w:cs="Arial"/>
          <w:b/>
          <w:i/>
          <w:sz w:val="24"/>
          <w:szCs w:val="24"/>
        </w:rPr>
        <w:t xml:space="preserve"> </w:t>
      </w:r>
      <w:r w:rsidR="002C6EB0">
        <w:rPr>
          <w:rFonts w:ascii="Arial" w:hAnsi="Arial" w:cs="Arial"/>
          <w:b/>
          <w:i/>
          <w:sz w:val="24"/>
          <w:szCs w:val="24"/>
        </w:rPr>
        <w:t>Preview</w:t>
      </w:r>
      <w:r w:rsidR="00AC23B8" w:rsidRPr="009B1F7A">
        <w:rPr>
          <w:rFonts w:ascii="Arial" w:hAnsi="Arial" w:cs="Arial"/>
          <w:b/>
          <w:i/>
          <w:sz w:val="24"/>
          <w:szCs w:val="24"/>
        </w:rPr>
        <w:t xml:space="preserve"> Release</w:t>
      </w:r>
      <w:r w:rsidR="00AC23B8" w:rsidRPr="009B1F7A">
        <w:rPr>
          <w:rFonts w:ascii="Arial" w:hAnsi="Arial" w:cs="Arial"/>
          <w:b/>
          <w:i/>
          <w:sz w:val="24"/>
          <w:szCs w:val="24"/>
        </w:rPr>
        <w:br/>
      </w:r>
      <w:r w:rsidR="00C2038C">
        <w:rPr>
          <w:rFonts w:ascii="Arial" w:hAnsi="Arial" w:cs="Arial"/>
          <w:b/>
          <w:i/>
          <w:sz w:val="24"/>
          <w:szCs w:val="24"/>
        </w:rPr>
        <w:t xml:space="preserve">Stand </w:t>
      </w:r>
      <w:r w:rsidR="006125F7">
        <w:rPr>
          <w:rFonts w:ascii="Arial" w:hAnsi="Arial" w:cs="Arial"/>
          <w:b/>
          <w:i/>
          <w:sz w:val="24"/>
          <w:szCs w:val="24"/>
        </w:rPr>
        <w:t>10.</w:t>
      </w:r>
      <w:r>
        <w:rPr>
          <w:rFonts w:ascii="Arial" w:hAnsi="Arial" w:cs="Arial"/>
          <w:b/>
          <w:i/>
          <w:sz w:val="24"/>
          <w:szCs w:val="24"/>
        </w:rPr>
        <w:t>A21/B21</w:t>
      </w:r>
      <w:r w:rsidR="002C6EB0">
        <w:rPr>
          <w:rFonts w:ascii="Arial" w:hAnsi="Arial" w:cs="Arial"/>
          <w:b/>
          <w:i/>
          <w:sz w:val="24"/>
          <w:szCs w:val="24"/>
        </w:rPr>
        <w:t xml:space="preserve">, </w:t>
      </w:r>
      <w:r>
        <w:rPr>
          <w:rFonts w:ascii="Arial" w:hAnsi="Arial" w:cs="Arial"/>
          <w:b/>
          <w:i/>
          <w:sz w:val="24"/>
          <w:szCs w:val="24"/>
        </w:rPr>
        <w:t>RAI Amsterdam</w:t>
      </w:r>
    </w:p>
    <w:p w14:paraId="6EBFE9C0" w14:textId="77777777" w:rsidR="003F49A9" w:rsidRPr="003F49A9" w:rsidRDefault="003F49A9" w:rsidP="003F49A9">
      <w:pPr>
        <w:rPr>
          <w:rFonts w:ascii="Arial" w:hAnsi="Arial" w:cs="Arial"/>
          <w:b/>
          <w:i/>
          <w:sz w:val="24"/>
          <w:szCs w:val="24"/>
        </w:rPr>
      </w:pPr>
    </w:p>
    <w:p w14:paraId="537754EC" w14:textId="72DC8080" w:rsidR="00AC23B8" w:rsidRPr="007160FD" w:rsidRDefault="00113C10" w:rsidP="00FF5723">
      <w:pPr>
        <w:jc w:val="center"/>
        <w:rPr>
          <w:rFonts w:ascii="Arial" w:hAnsi="Arial" w:cs="Arial"/>
          <w:b/>
          <w:sz w:val="28"/>
          <w:szCs w:val="28"/>
        </w:rPr>
      </w:pPr>
      <w:r w:rsidRPr="007160FD">
        <w:rPr>
          <w:rFonts w:ascii="Arial" w:hAnsi="Arial" w:cs="Arial"/>
          <w:b/>
          <w:sz w:val="28"/>
          <w:szCs w:val="28"/>
        </w:rPr>
        <w:t>A</w:t>
      </w:r>
      <w:r w:rsidR="00D36187" w:rsidRPr="007160FD">
        <w:rPr>
          <w:rFonts w:ascii="Arial" w:hAnsi="Arial" w:cs="Arial"/>
          <w:b/>
          <w:sz w:val="28"/>
          <w:szCs w:val="28"/>
        </w:rPr>
        <w:t>XON</w:t>
      </w:r>
      <w:r w:rsidR="006125F7" w:rsidRPr="007160FD">
        <w:rPr>
          <w:rFonts w:ascii="Arial" w:hAnsi="Arial" w:cs="Arial"/>
          <w:b/>
          <w:sz w:val="28"/>
          <w:szCs w:val="28"/>
        </w:rPr>
        <w:t xml:space="preserve"> </w:t>
      </w:r>
      <w:r w:rsidR="007160FD" w:rsidRPr="007160FD">
        <w:rPr>
          <w:rFonts w:ascii="Arial" w:hAnsi="Arial" w:cs="Arial"/>
          <w:b/>
          <w:sz w:val="28"/>
          <w:szCs w:val="28"/>
        </w:rPr>
        <w:t xml:space="preserve">Launches </w:t>
      </w:r>
      <w:r w:rsidR="00435584">
        <w:rPr>
          <w:rFonts w:ascii="Arial" w:hAnsi="Arial" w:cs="Arial"/>
          <w:b/>
          <w:sz w:val="28"/>
          <w:szCs w:val="28"/>
        </w:rPr>
        <w:t xml:space="preserve">New </w:t>
      </w:r>
      <w:proofErr w:type="spellStart"/>
      <w:r w:rsidR="007160FD" w:rsidRPr="007160FD">
        <w:rPr>
          <w:rFonts w:ascii="Arial" w:hAnsi="Arial" w:cs="Arial"/>
          <w:b/>
          <w:color w:val="000000"/>
          <w:sz w:val="28"/>
          <w:szCs w:val="28"/>
        </w:rPr>
        <w:t>SynView</w:t>
      </w:r>
      <w:proofErr w:type="spellEnd"/>
      <w:r w:rsidR="00435584">
        <w:rPr>
          <w:rFonts w:ascii="Arial" w:hAnsi="Arial" w:cs="Arial"/>
          <w:b/>
          <w:color w:val="000000"/>
          <w:sz w:val="28"/>
          <w:szCs w:val="28"/>
        </w:rPr>
        <w:t xml:space="preserve"> </w:t>
      </w:r>
      <w:proofErr w:type="spellStart"/>
      <w:r w:rsidR="00435584">
        <w:rPr>
          <w:rFonts w:ascii="Arial" w:hAnsi="Arial" w:cs="Arial"/>
          <w:b/>
          <w:color w:val="000000"/>
          <w:sz w:val="28"/>
          <w:szCs w:val="28"/>
        </w:rPr>
        <w:t>Multiviewer</w:t>
      </w:r>
      <w:proofErr w:type="spellEnd"/>
      <w:r w:rsidR="00435584">
        <w:rPr>
          <w:rFonts w:ascii="Arial" w:hAnsi="Arial" w:cs="Arial"/>
          <w:b/>
          <w:color w:val="000000"/>
          <w:sz w:val="28"/>
          <w:szCs w:val="28"/>
        </w:rPr>
        <w:t xml:space="preserve"> To Support </w:t>
      </w:r>
      <w:r w:rsidR="00C40B93">
        <w:rPr>
          <w:rFonts w:ascii="Arial" w:hAnsi="Arial" w:cs="Arial"/>
          <w:b/>
          <w:color w:val="000000"/>
          <w:sz w:val="28"/>
          <w:szCs w:val="28"/>
        </w:rPr>
        <w:br/>
      </w:r>
      <w:r w:rsidR="00435584">
        <w:rPr>
          <w:rFonts w:ascii="Arial" w:hAnsi="Arial" w:cs="Arial"/>
          <w:b/>
          <w:color w:val="000000"/>
          <w:sz w:val="28"/>
          <w:szCs w:val="28"/>
        </w:rPr>
        <w:t>4K/UHD &amp; IP Production</w:t>
      </w:r>
    </w:p>
    <w:p w14:paraId="2401CA69" w14:textId="77777777" w:rsidR="00801AC6" w:rsidRPr="00801AC6" w:rsidRDefault="00801AC6" w:rsidP="008B586F">
      <w:pPr>
        <w:spacing w:after="0" w:line="360" w:lineRule="auto"/>
        <w:jc w:val="both"/>
        <w:rPr>
          <w:rFonts w:ascii="Verdana" w:hAnsi="Verdana" w:cs="Tahoma"/>
          <w:b/>
          <w:i/>
          <w:sz w:val="20"/>
          <w:szCs w:val="20"/>
        </w:rPr>
      </w:pPr>
    </w:p>
    <w:p w14:paraId="73BEEE77" w14:textId="12C6FAC2" w:rsidR="001911A3" w:rsidRPr="00203872" w:rsidRDefault="006125F7" w:rsidP="001911A3">
      <w:pPr>
        <w:pStyle w:val="NoSpacing"/>
        <w:spacing w:line="276" w:lineRule="auto"/>
        <w:jc w:val="both"/>
        <w:rPr>
          <w:rFonts w:ascii="Verdana" w:hAnsi="Verdana"/>
          <w:sz w:val="20"/>
          <w:szCs w:val="20"/>
          <w:lang w:val="en-US"/>
        </w:rPr>
      </w:pPr>
      <w:proofErr w:type="spellStart"/>
      <w:r w:rsidRPr="00203872">
        <w:rPr>
          <w:rFonts w:ascii="Verdana" w:hAnsi="Verdana"/>
          <w:b/>
          <w:i/>
          <w:sz w:val="20"/>
          <w:szCs w:val="20"/>
          <w:lang w:val="en-US"/>
        </w:rPr>
        <w:t>Gilze</w:t>
      </w:r>
      <w:proofErr w:type="spellEnd"/>
      <w:r w:rsidR="00AC23B8" w:rsidRPr="00203872">
        <w:rPr>
          <w:rFonts w:ascii="Verdana" w:hAnsi="Verdana"/>
          <w:b/>
          <w:i/>
          <w:sz w:val="20"/>
          <w:szCs w:val="20"/>
          <w:lang w:val="en-US"/>
        </w:rPr>
        <w:t xml:space="preserve">, </w:t>
      </w:r>
      <w:r w:rsidRPr="00203872">
        <w:rPr>
          <w:rFonts w:ascii="Verdana" w:hAnsi="Verdana"/>
          <w:b/>
          <w:i/>
          <w:sz w:val="20"/>
          <w:szCs w:val="20"/>
          <w:lang w:val="en-US"/>
        </w:rPr>
        <w:t>the Netherlands</w:t>
      </w:r>
      <w:r w:rsidR="00000EF0" w:rsidRPr="00203872">
        <w:rPr>
          <w:rFonts w:ascii="Verdana" w:hAnsi="Verdana"/>
          <w:b/>
          <w:i/>
          <w:sz w:val="20"/>
          <w:szCs w:val="20"/>
          <w:lang w:val="en-US"/>
        </w:rPr>
        <w:t xml:space="preserve">. </w:t>
      </w:r>
      <w:r w:rsidR="00C40B93">
        <w:rPr>
          <w:rFonts w:ascii="Verdana" w:hAnsi="Verdana"/>
          <w:b/>
          <w:i/>
          <w:sz w:val="20"/>
          <w:szCs w:val="20"/>
          <w:lang w:val="en-US"/>
        </w:rPr>
        <w:t xml:space="preserve">July </w:t>
      </w:r>
      <w:bookmarkStart w:id="0" w:name="_GoBack"/>
      <w:bookmarkEnd w:id="0"/>
      <w:r w:rsidR="00C40B93">
        <w:rPr>
          <w:rFonts w:ascii="Verdana" w:hAnsi="Verdana"/>
          <w:b/>
          <w:i/>
          <w:sz w:val="20"/>
          <w:szCs w:val="20"/>
          <w:lang w:val="en-US"/>
        </w:rPr>
        <w:t>1</w:t>
      </w:r>
      <w:r w:rsidR="0063694B" w:rsidRPr="00203872">
        <w:rPr>
          <w:rFonts w:ascii="Verdana" w:hAnsi="Verdana"/>
          <w:b/>
          <w:i/>
          <w:sz w:val="20"/>
          <w:szCs w:val="20"/>
          <w:lang w:val="en-US"/>
        </w:rPr>
        <w:t>,</w:t>
      </w:r>
      <w:r w:rsidR="00000EF0" w:rsidRPr="00203872">
        <w:rPr>
          <w:rFonts w:ascii="Verdana" w:hAnsi="Verdana"/>
          <w:b/>
          <w:i/>
          <w:sz w:val="20"/>
          <w:szCs w:val="20"/>
          <w:lang w:val="en-US"/>
        </w:rPr>
        <w:t xml:space="preserve"> 2016</w:t>
      </w:r>
      <w:r w:rsidR="00DD09A3" w:rsidRPr="00203872">
        <w:rPr>
          <w:rFonts w:ascii="Verdana" w:hAnsi="Verdana"/>
          <w:b/>
          <w:i/>
          <w:sz w:val="20"/>
          <w:szCs w:val="20"/>
          <w:lang w:val="en-US"/>
        </w:rPr>
        <w:t xml:space="preserve">: </w:t>
      </w:r>
      <w:r w:rsidR="00DD09A3" w:rsidRPr="00203872">
        <w:rPr>
          <w:rFonts w:ascii="Verdana" w:hAnsi="Verdana"/>
          <w:sz w:val="20"/>
          <w:szCs w:val="20"/>
          <w:lang w:val="en-US"/>
        </w:rPr>
        <w:t>A</w:t>
      </w:r>
      <w:r w:rsidR="00302615" w:rsidRPr="00203872">
        <w:rPr>
          <w:rFonts w:ascii="Verdana" w:hAnsi="Verdana"/>
          <w:sz w:val="20"/>
          <w:szCs w:val="20"/>
          <w:lang w:val="en-US"/>
        </w:rPr>
        <w:t xml:space="preserve">t IBC 2016 </w:t>
      </w:r>
      <w:r w:rsidR="00043CF4" w:rsidRPr="00203872">
        <w:rPr>
          <w:rFonts w:ascii="Verdana" w:hAnsi="Verdana"/>
          <w:sz w:val="20"/>
          <w:szCs w:val="20"/>
          <w:lang w:val="en-US"/>
        </w:rPr>
        <w:t>(</w:t>
      </w:r>
      <w:r w:rsidR="00043CF4" w:rsidRPr="00203872">
        <w:rPr>
          <w:rFonts w:ascii="Verdana" w:hAnsi="Verdana"/>
          <w:b/>
          <w:sz w:val="20"/>
          <w:szCs w:val="20"/>
          <w:lang w:val="en-US"/>
        </w:rPr>
        <w:t xml:space="preserve">Booth </w:t>
      </w:r>
      <w:proofErr w:type="gramStart"/>
      <w:r w:rsidR="00043CF4" w:rsidRPr="00203872">
        <w:rPr>
          <w:rFonts w:ascii="Verdana" w:hAnsi="Verdana"/>
          <w:b/>
          <w:sz w:val="20"/>
          <w:szCs w:val="20"/>
          <w:lang w:val="en-US"/>
        </w:rPr>
        <w:t>10.A</w:t>
      </w:r>
      <w:proofErr w:type="gramEnd"/>
      <w:r w:rsidR="00043CF4" w:rsidRPr="00203872">
        <w:rPr>
          <w:rFonts w:ascii="Verdana" w:hAnsi="Verdana"/>
          <w:b/>
          <w:sz w:val="20"/>
          <w:szCs w:val="20"/>
          <w:lang w:val="en-US"/>
        </w:rPr>
        <w:t>21/B21</w:t>
      </w:r>
      <w:r w:rsidR="00043CF4" w:rsidRPr="00203872">
        <w:rPr>
          <w:rFonts w:ascii="Verdana" w:hAnsi="Verdana"/>
          <w:sz w:val="20"/>
          <w:szCs w:val="20"/>
          <w:lang w:val="en-US"/>
        </w:rPr>
        <w:t xml:space="preserve">), </w:t>
      </w:r>
      <w:r w:rsidR="00302615" w:rsidRPr="00203872">
        <w:rPr>
          <w:rFonts w:ascii="Verdana" w:hAnsi="Verdana"/>
          <w:sz w:val="20"/>
          <w:szCs w:val="20"/>
          <w:lang w:val="en-US"/>
        </w:rPr>
        <w:t>A</w:t>
      </w:r>
      <w:r w:rsidR="00DD09A3" w:rsidRPr="00203872">
        <w:rPr>
          <w:rFonts w:ascii="Verdana" w:hAnsi="Verdana"/>
          <w:sz w:val="20"/>
          <w:szCs w:val="20"/>
          <w:lang w:val="en-US"/>
        </w:rPr>
        <w:t>xon Digital Design</w:t>
      </w:r>
      <w:r w:rsidR="007160FD" w:rsidRPr="00203872">
        <w:rPr>
          <w:rFonts w:ascii="Verdana" w:hAnsi="Verdana"/>
          <w:sz w:val="20"/>
          <w:szCs w:val="20"/>
          <w:lang w:val="en-US"/>
        </w:rPr>
        <w:t xml:space="preserve"> is launching </w:t>
      </w:r>
      <w:r w:rsidR="00435584">
        <w:rPr>
          <w:rFonts w:ascii="Verdana" w:hAnsi="Verdana"/>
          <w:color w:val="000000"/>
          <w:sz w:val="20"/>
          <w:szCs w:val="20"/>
          <w:lang w:val="en-US"/>
        </w:rPr>
        <w:t>its</w:t>
      </w:r>
      <w:r w:rsidR="00043CF4" w:rsidRPr="00203872">
        <w:rPr>
          <w:rFonts w:ascii="Verdana" w:hAnsi="Verdana"/>
          <w:sz w:val="20"/>
          <w:szCs w:val="20"/>
          <w:lang w:val="en-US"/>
        </w:rPr>
        <w:t xml:space="preserve"> </w:t>
      </w:r>
      <w:r w:rsidR="007160FD" w:rsidRPr="00203872">
        <w:rPr>
          <w:rFonts w:ascii="Verdana" w:hAnsi="Verdana"/>
          <w:sz w:val="20"/>
          <w:szCs w:val="20"/>
          <w:lang w:val="en-US"/>
        </w:rPr>
        <w:t xml:space="preserve">next generation </w:t>
      </w:r>
      <w:proofErr w:type="spellStart"/>
      <w:r w:rsidR="00435584">
        <w:rPr>
          <w:rFonts w:ascii="Verdana" w:hAnsi="Verdana"/>
          <w:sz w:val="20"/>
          <w:szCs w:val="20"/>
          <w:lang w:val="en-US"/>
        </w:rPr>
        <w:t>SynView</w:t>
      </w:r>
      <w:proofErr w:type="spellEnd"/>
      <w:r w:rsidR="00435584" w:rsidRPr="00203872">
        <w:rPr>
          <w:rFonts w:ascii="Verdana" w:hAnsi="Verdana"/>
          <w:sz w:val="20"/>
          <w:szCs w:val="20"/>
          <w:lang w:val="en-US"/>
        </w:rPr>
        <w:t xml:space="preserve"> </w:t>
      </w:r>
      <w:r w:rsidR="007160FD" w:rsidRPr="00203872">
        <w:rPr>
          <w:rFonts w:ascii="Verdana" w:hAnsi="Verdana"/>
          <w:sz w:val="20"/>
          <w:szCs w:val="20"/>
          <w:lang w:val="en-US"/>
        </w:rPr>
        <w:t xml:space="preserve">modular </w:t>
      </w:r>
      <w:proofErr w:type="spellStart"/>
      <w:r w:rsidR="007160FD" w:rsidRPr="00203872">
        <w:rPr>
          <w:rFonts w:ascii="Verdana" w:hAnsi="Verdana"/>
          <w:sz w:val="20"/>
          <w:szCs w:val="20"/>
          <w:lang w:val="en-US"/>
        </w:rPr>
        <w:t>multiviewer</w:t>
      </w:r>
      <w:proofErr w:type="spellEnd"/>
      <w:r w:rsidR="00302615" w:rsidRPr="00203872">
        <w:rPr>
          <w:rFonts w:ascii="Verdana" w:hAnsi="Verdana"/>
          <w:sz w:val="20"/>
          <w:szCs w:val="20"/>
          <w:lang w:val="en-US"/>
        </w:rPr>
        <w:t xml:space="preserve"> that is capable of handling both 4K and any IP video format</w:t>
      </w:r>
      <w:r w:rsidR="00435584">
        <w:rPr>
          <w:rFonts w:ascii="Verdana" w:hAnsi="Verdana"/>
          <w:sz w:val="20"/>
          <w:szCs w:val="20"/>
          <w:lang w:val="en-US"/>
        </w:rPr>
        <w:t>s</w:t>
      </w:r>
      <w:r w:rsidR="00302615" w:rsidRPr="00203872">
        <w:rPr>
          <w:rFonts w:ascii="Verdana" w:hAnsi="Verdana"/>
          <w:sz w:val="20"/>
          <w:szCs w:val="20"/>
          <w:lang w:val="en-US"/>
        </w:rPr>
        <w:t>.</w:t>
      </w:r>
    </w:p>
    <w:p w14:paraId="7ECF40A4" w14:textId="77777777" w:rsidR="001911A3" w:rsidRPr="00203872" w:rsidRDefault="001911A3" w:rsidP="001911A3">
      <w:pPr>
        <w:pStyle w:val="NoSpacing"/>
        <w:spacing w:line="276" w:lineRule="auto"/>
        <w:jc w:val="both"/>
        <w:rPr>
          <w:rFonts w:ascii="Verdana" w:hAnsi="Verdana"/>
          <w:sz w:val="20"/>
          <w:szCs w:val="20"/>
          <w:lang w:val="en-US"/>
        </w:rPr>
      </w:pPr>
    </w:p>
    <w:p w14:paraId="6FEFC5B1" w14:textId="768E928E" w:rsidR="001911A3" w:rsidRPr="00203872" w:rsidRDefault="001911A3" w:rsidP="001911A3">
      <w:pPr>
        <w:pStyle w:val="NoSpacing"/>
        <w:spacing w:line="276" w:lineRule="auto"/>
        <w:jc w:val="both"/>
        <w:rPr>
          <w:rFonts w:ascii="Verdana" w:hAnsi="Verdana"/>
          <w:sz w:val="20"/>
          <w:szCs w:val="20"/>
          <w:lang w:val="en-US"/>
        </w:rPr>
      </w:pPr>
      <w:r w:rsidRPr="00203872">
        <w:rPr>
          <w:rFonts w:ascii="Verdana" w:hAnsi="Verdana"/>
          <w:sz w:val="20"/>
          <w:szCs w:val="20"/>
          <w:lang w:val="en-US"/>
        </w:rPr>
        <w:t>Internationally renowned for its cutting-edge broadcast network infrastructure solutions, Axon has once again pushed product development boundaries by ensuring that</w:t>
      </w:r>
      <w:r w:rsidRPr="00203872">
        <w:rPr>
          <w:rFonts w:ascii="Verdana" w:hAnsi="Verdana"/>
          <w:color w:val="000000"/>
          <w:sz w:val="20"/>
          <w:szCs w:val="20"/>
          <w:lang w:val="en-US"/>
        </w:rPr>
        <w:t xml:space="preserve"> </w:t>
      </w:r>
      <w:r w:rsidR="00435584">
        <w:rPr>
          <w:rFonts w:ascii="Verdana" w:hAnsi="Verdana"/>
          <w:color w:val="000000"/>
          <w:sz w:val="20"/>
          <w:szCs w:val="20"/>
          <w:lang w:val="en-US"/>
        </w:rPr>
        <w:t xml:space="preserve">this latest version of </w:t>
      </w:r>
      <w:proofErr w:type="spellStart"/>
      <w:r w:rsidRPr="00203872">
        <w:rPr>
          <w:rFonts w:ascii="Verdana" w:hAnsi="Verdana"/>
          <w:color w:val="000000"/>
          <w:sz w:val="20"/>
          <w:szCs w:val="20"/>
          <w:lang w:val="en-US"/>
        </w:rPr>
        <w:t>SynView</w:t>
      </w:r>
      <w:proofErr w:type="spellEnd"/>
      <w:r w:rsidRPr="00203872">
        <w:rPr>
          <w:rFonts w:ascii="Verdana" w:hAnsi="Verdana"/>
          <w:sz w:val="20"/>
          <w:szCs w:val="20"/>
          <w:lang w:val="en-US"/>
        </w:rPr>
        <w:t xml:space="preserve"> is ready for the future and can support whatever video transport mechanism the industry chooses</w:t>
      </w:r>
      <w:r w:rsidR="00435584">
        <w:rPr>
          <w:rFonts w:ascii="Verdana" w:hAnsi="Verdana"/>
          <w:sz w:val="20"/>
          <w:szCs w:val="20"/>
          <w:lang w:val="en-US"/>
        </w:rPr>
        <w:t xml:space="preserve"> to adopt</w:t>
      </w:r>
      <w:r w:rsidRPr="00203872">
        <w:rPr>
          <w:rFonts w:ascii="Verdana" w:hAnsi="Verdana"/>
          <w:sz w:val="20"/>
          <w:szCs w:val="20"/>
          <w:lang w:val="en-US"/>
        </w:rPr>
        <w:t>.</w:t>
      </w:r>
    </w:p>
    <w:p w14:paraId="5C8009B7" w14:textId="77777777" w:rsidR="001911A3" w:rsidRPr="00203872" w:rsidRDefault="001911A3" w:rsidP="00EC2BC3">
      <w:pPr>
        <w:pStyle w:val="NoSpacing"/>
        <w:spacing w:line="276" w:lineRule="auto"/>
        <w:jc w:val="both"/>
        <w:rPr>
          <w:rFonts w:ascii="Verdana" w:hAnsi="Verdana"/>
          <w:sz w:val="20"/>
          <w:szCs w:val="20"/>
          <w:lang w:val="en-US"/>
        </w:rPr>
      </w:pPr>
    </w:p>
    <w:p w14:paraId="37019968" w14:textId="700B3E79" w:rsidR="00C96E54" w:rsidRPr="00203872" w:rsidRDefault="001911A3" w:rsidP="00EC2BC3">
      <w:pPr>
        <w:pStyle w:val="NoSpacing"/>
        <w:spacing w:line="276" w:lineRule="auto"/>
        <w:jc w:val="both"/>
        <w:rPr>
          <w:rFonts w:ascii="Verdana" w:hAnsi="Verdana"/>
          <w:sz w:val="20"/>
          <w:szCs w:val="20"/>
          <w:lang w:val="en-US"/>
        </w:rPr>
      </w:pPr>
      <w:r w:rsidRPr="00203872">
        <w:rPr>
          <w:rFonts w:ascii="Verdana" w:hAnsi="Verdana"/>
          <w:sz w:val="20"/>
          <w:szCs w:val="20"/>
          <w:lang w:val="en-US"/>
        </w:rPr>
        <w:t xml:space="preserve">Designed for use as a stand-alone unit or as part of an Axon Synapse signal processing system, </w:t>
      </w:r>
      <w:r w:rsidR="00435584">
        <w:rPr>
          <w:rFonts w:ascii="Verdana" w:hAnsi="Verdana"/>
          <w:sz w:val="20"/>
          <w:szCs w:val="20"/>
          <w:lang w:val="en-US"/>
        </w:rPr>
        <w:t xml:space="preserve">the new </w:t>
      </w:r>
      <w:proofErr w:type="spellStart"/>
      <w:r w:rsidRPr="00203872">
        <w:rPr>
          <w:rFonts w:ascii="Verdana" w:hAnsi="Verdana"/>
          <w:color w:val="000000"/>
          <w:sz w:val="20"/>
          <w:szCs w:val="20"/>
          <w:lang w:val="en-US"/>
        </w:rPr>
        <w:t>SynView</w:t>
      </w:r>
      <w:proofErr w:type="spellEnd"/>
      <w:r w:rsidRPr="00203872">
        <w:rPr>
          <w:rFonts w:ascii="Verdana" w:hAnsi="Verdana"/>
          <w:sz w:val="20"/>
          <w:szCs w:val="20"/>
          <w:lang w:val="en-US"/>
        </w:rPr>
        <w:t xml:space="preserve"> </w:t>
      </w:r>
      <w:r w:rsidR="00435584">
        <w:rPr>
          <w:rFonts w:ascii="Verdana" w:hAnsi="Verdana"/>
          <w:sz w:val="20"/>
          <w:szCs w:val="20"/>
          <w:lang w:val="en-US"/>
        </w:rPr>
        <w:t xml:space="preserve">solution </w:t>
      </w:r>
      <w:r w:rsidRPr="00203872">
        <w:rPr>
          <w:rFonts w:ascii="Verdana" w:hAnsi="Verdana"/>
          <w:sz w:val="20"/>
          <w:szCs w:val="20"/>
          <w:lang w:val="en-US"/>
        </w:rPr>
        <w:t xml:space="preserve">is ideal </w:t>
      </w:r>
      <w:r w:rsidR="000B23A4" w:rsidRPr="00203872">
        <w:rPr>
          <w:rFonts w:ascii="Verdana" w:hAnsi="Verdana"/>
          <w:sz w:val="20"/>
          <w:szCs w:val="20"/>
          <w:lang w:val="en-US"/>
        </w:rPr>
        <w:t>for a wide range of applications and from small to extremely large monitoring walls</w:t>
      </w:r>
      <w:r w:rsidRPr="00203872">
        <w:rPr>
          <w:rFonts w:ascii="Verdana" w:hAnsi="Verdana"/>
          <w:sz w:val="20"/>
          <w:szCs w:val="20"/>
          <w:lang w:val="en-US"/>
        </w:rPr>
        <w:t xml:space="preserve">. The </w:t>
      </w:r>
      <w:r w:rsidR="00C96E54" w:rsidRPr="00203872">
        <w:rPr>
          <w:rFonts w:ascii="Verdana" w:hAnsi="Verdana"/>
          <w:color w:val="000000"/>
          <w:sz w:val="20"/>
          <w:szCs w:val="20"/>
          <w:lang w:val="en-US"/>
        </w:rPr>
        <w:t xml:space="preserve">only </w:t>
      </w:r>
      <w:r w:rsidR="00C96E54" w:rsidRPr="00203872">
        <w:rPr>
          <w:rFonts w:ascii="Verdana" w:eastAsia="Times New Roman" w:hAnsi="Verdana" w:cs="Verdana"/>
          <w:color w:val="000000"/>
          <w:sz w:val="20"/>
          <w:szCs w:val="20"/>
          <w:lang w:val="en-US"/>
        </w:rPr>
        <w:t xml:space="preserve">single field latency (20ms@50Hz and </w:t>
      </w:r>
      <w:proofErr w:type="gramStart"/>
      <w:r w:rsidR="00C96E54" w:rsidRPr="00203872">
        <w:rPr>
          <w:rFonts w:ascii="Verdana" w:eastAsia="Times New Roman" w:hAnsi="Verdana" w:cs="Verdana"/>
          <w:color w:val="000000"/>
          <w:sz w:val="20"/>
          <w:szCs w:val="20"/>
          <w:lang w:val="en-US"/>
        </w:rPr>
        <w:t>16,7ms@59.94Hz</w:t>
      </w:r>
      <w:proofErr w:type="gramEnd"/>
      <w:r w:rsidR="00C96E54" w:rsidRPr="00203872">
        <w:rPr>
          <w:rFonts w:ascii="Verdana" w:eastAsia="Times New Roman" w:hAnsi="Verdana" w:cs="Verdana"/>
          <w:color w:val="000000"/>
          <w:sz w:val="20"/>
          <w:szCs w:val="20"/>
          <w:lang w:val="en-US"/>
        </w:rPr>
        <w:t xml:space="preserve">) </w:t>
      </w:r>
      <w:proofErr w:type="spellStart"/>
      <w:r w:rsidR="00C96E54" w:rsidRPr="00203872">
        <w:rPr>
          <w:rFonts w:ascii="Verdana" w:eastAsia="Times New Roman" w:hAnsi="Verdana" w:cs="Verdana"/>
          <w:color w:val="000000"/>
          <w:sz w:val="20"/>
          <w:szCs w:val="20"/>
          <w:lang w:val="en-US"/>
        </w:rPr>
        <w:t>multiview</w:t>
      </w:r>
      <w:proofErr w:type="spellEnd"/>
      <w:r w:rsidR="00C96E54" w:rsidRPr="00203872">
        <w:rPr>
          <w:rFonts w:ascii="Verdana" w:eastAsia="Times New Roman" w:hAnsi="Verdana" w:cs="Verdana"/>
          <w:color w:val="000000"/>
          <w:sz w:val="20"/>
          <w:szCs w:val="20"/>
          <w:lang w:val="en-US"/>
        </w:rPr>
        <w:t xml:space="preserve"> system</w:t>
      </w:r>
      <w:r w:rsidRPr="00203872">
        <w:rPr>
          <w:rFonts w:ascii="Verdana" w:eastAsia="Times New Roman" w:hAnsi="Verdana" w:cs="Verdana"/>
          <w:color w:val="000000"/>
          <w:sz w:val="20"/>
          <w:szCs w:val="20"/>
          <w:lang w:val="en-US"/>
        </w:rPr>
        <w:t xml:space="preserve"> on the market, </w:t>
      </w:r>
      <w:r w:rsidR="00C96E54" w:rsidRPr="00203872">
        <w:rPr>
          <w:rFonts w:ascii="Verdana" w:eastAsia="Times New Roman" w:hAnsi="Verdana" w:cs="Verdana"/>
          <w:color w:val="000000"/>
          <w:sz w:val="20"/>
          <w:szCs w:val="20"/>
          <w:lang w:val="en-US"/>
        </w:rPr>
        <w:t xml:space="preserve"> </w:t>
      </w:r>
      <w:r w:rsidR="00435584">
        <w:rPr>
          <w:rFonts w:ascii="Verdana" w:hAnsi="Verdana"/>
          <w:color w:val="000000"/>
          <w:sz w:val="20"/>
          <w:szCs w:val="20"/>
          <w:lang w:val="en-US"/>
        </w:rPr>
        <w:t>its</w:t>
      </w:r>
      <w:r w:rsidR="00435584" w:rsidRPr="00203872">
        <w:rPr>
          <w:rFonts w:ascii="Verdana" w:hAnsi="Verdana"/>
          <w:color w:val="000000"/>
          <w:sz w:val="20"/>
          <w:szCs w:val="20"/>
          <w:lang w:val="en-US"/>
        </w:rPr>
        <w:t xml:space="preserve"> </w:t>
      </w:r>
      <w:r w:rsidR="003F49A9" w:rsidRPr="00203872">
        <w:rPr>
          <w:rFonts w:ascii="Verdana" w:eastAsia="Times New Roman" w:hAnsi="Verdana" w:cs="Verdana"/>
          <w:color w:val="000000"/>
          <w:sz w:val="20"/>
          <w:szCs w:val="20"/>
          <w:lang w:val="en-US"/>
        </w:rPr>
        <w:t>modular nature means that</w:t>
      </w:r>
      <w:r w:rsidR="00C96E54" w:rsidRPr="00203872">
        <w:rPr>
          <w:rFonts w:ascii="Verdana" w:eastAsia="Times New Roman" w:hAnsi="Verdana" w:cs="Verdana"/>
          <w:color w:val="000000"/>
          <w:sz w:val="20"/>
          <w:szCs w:val="20"/>
          <w:lang w:val="en-US"/>
        </w:rPr>
        <w:t xml:space="preserve"> it can be combined with over 300 different processing modules to provide a system that truly stands out from the competition. </w:t>
      </w:r>
    </w:p>
    <w:p w14:paraId="53670226" w14:textId="77777777" w:rsidR="00C96E54" w:rsidRPr="00203872" w:rsidRDefault="00C96E54" w:rsidP="00EC2BC3">
      <w:pPr>
        <w:pStyle w:val="NoSpacing"/>
        <w:spacing w:line="276" w:lineRule="auto"/>
        <w:jc w:val="both"/>
        <w:rPr>
          <w:rFonts w:ascii="Verdana" w:hAnsi="Verdana"/>
          <w:color w:val="000000"/>
          <w:sz w:val="20"/>
          <w:szCs w:val="20"/>
          <w:lang w:val="en-US"/>
        </w:rPr>
      </w:pPr>
    </w:p>
    <w:p w14:paraId="31CA3DB4" w14:textId="1986FB69" w:rsidR="00C96E54" w:rsidRPr="00203872" w:rsidRDefault="00435584" w:rsidP="00EC2BC3">
      <w:pPr>
        <w:pStyle w:val="NoSpacing"/>
        <w:spacing w:line="276" w:lineRule="auto"/>
        <w:jc w:val="both"/>
        <w:rPr>
          <w:rFonts w:ascii="Verdana" w:hAnsi="Verdana"/>
          <w:color w:val="000000"/>
          <w:sz w:val="20"/>
          <w:szCs w:val="20"/>
          <w:lang w:val="en-US"/>
        </w:rPr>
      </w:pPr>
      <w:r>
        <w:rPr>
          <w:rFonts w:ascii="Verdana" w:hAnsi="Verdana"/>
          <w:color w:val="000000"/>
          <w:sz w:val="20"/>
          <w:szCs w:val="20"/>
          <w:lang w:val="en-US"/>
        </w:rPr>
        <w:t xml:space="preserve">The new </w:t>
      </w:r>
      <w:proofErr w:type="spellStart"/>
      <w:r w:rsidR="00EC2BC3" w:rsidRPr="00203872">
        <w:rPr>
          <w:rFonts w:ascii="Verdana" w:hAnsi="Verdana"/>
          <w:color w:val="000000"/>
          <w:sz w:val="20"/>
          <w:szCs w:val="20"/>
          <w:lang w:val="en-US"/>
        </w:rPr>
        <w:t>SynView</w:t>
      </w:r>
      <w:proofErr w:type="spellEnd"/>
      <w:r w:rsidR="00EC2BC3" w:rsidRPr="00203872">
        <w:rPr>
          <w:rFonts w:ascii="Verdana" w:hAnsi="Verdana"/>
          <w:color w:val="000000"/>
          <w:sz w:val="20"/>
          <w:szCs w:val="20"/>
          <w:vertAlign w:val="superscript"/>
          <w:lang w:val="en-US"/>
        </w:rPr>
        <w:t xml:space="preserve"> </w:t>
      </w:r>
      <w:r w:rsidR="00C96E54" w:rsidRPr="00203872">
        <w:rPr>
          <w:rFonts w:ascii="Verdana" w:hAnsi="Verdana"/>
          <w:color w:val="000000"/>
          <w:sz w:val="20"/>
          <w:szCs w:val="20"/>
          <w:lang w:val="en-US"/>
        </w:rPr>
        <w:t xml:space="preserve">consists of two basic models, each available in two versions (SDI I/O or Ethernet I/O). These versions can be mixed and matched to build a hybrid </w:t>
      </w:r>
      <w:proofErr w:type="spellStart"/>
      <w:r w:rsidR="00C96E54" w:rsidRPr="00203872">
        <w:rPr>
          <w:rFonts w:ascii="Verdana" w:hAnsi="Verdana"/>
          <w:color w:val="000000"/>
          <w:sz w:val="20"/>
          <w:szCs w:val="20"/>
          <w:lang w:val="en-US"/>
        </w:rPr>
        <w:t>multiviewer</w:t>
      </w:r>
      <w:proofErr w:type="spellEnd"/>
      <w:r w:rsidR="00C96E54" w:rsidRPr="00203872">
        <w:rPr>
          <w:rFonts w:ascii="Verdana" w:hAnsi="Verdana"/>
          <w:color w:val="000000"/>
          <w:sz w:val="20"/>
          <w:szCs w:val="20"/>
          <w:lang w:val="en-US"/>
        </w:rPr>
        <w:t xml:space="preserve"> with up to hundreds of inputs and eight 1080p heads (on SDI) or two heads with UHD/4K resolution. Multiple connector panels will be available to allow for different I/O configurations.</w:t>
      </w:r>
    </w:p>
    <w:p w14:paraId="36ADEA53" w14:textId="77777777" w:rsidR="00C96E54" w:rsidRPr="00203872" w:rsidRDefault="00C96E54" w:rsidP="00EC2BC3">
      <w:pPr>
        <w:pStyle w:val="NoSpacing"/>
        <w:spacing w:line="276" w:lineRule="auto"/>
        <w:jc w:val="both"/>
        <w:rPr>
          <w:rFonts w:ascii="Verdana" w:hAnsi="Verdana"/>
          <w:color w:val="000000"/>
          <w:sz w:val="20"/>
          <w:szCs w:val="20"/>
          <w:lang w:val="en-US"/>
        </w:rPr>
      </w:pPr>
    </w:p>
    <w:p w14:paraId="49033404" w14:textId="6A679C85" w:rsidR="00EC2BC3" w:rsidRDefault="00C96E54" w:rsidP="00EC2BC3">
      <w:pPr>
        <w:pStyle w:val="NoSpacing"/>
        <w:spacing w:line="276" w:lineRule="auto"/>
        <w:jc w:val="both"/>
        <w:rPr>
          <w:rFonts w:ascii="Verdana" w:eastAsia="Times New Roman" w:hAnsi="Verdana" w:cs="Verdana"/>
          <w:color w:val="000000"/>
          <w:sz w:val="20"/>
          <w:szCs w:val="20"/>
          <w:lang w:val="en-US"/>
        </w:rPr>
      </w:pPr>
      <w:r w:rsidRPr="00203872">
        <w:rPr>
          <w:rFonts w:ascii="Verdana" w:hAnsi="Verdana"/>
          <w:color w:val="000000"/>
          <w:sz w:val="20"/>
          <w:szCs w:val="20"/>
          <w:lang w:val="en-US"/>
        </w:rPr>
        <w:t xml:space="preserve">Compared to earlier systems, </w:t>
      </w:r>
      <w:proofErr w:type="spellStart"/>
      <w:r w:rsidR="00EC2BC3" w:rsidRPr="00203872">
        <w:rPr>
          <w:rFonts w:ascii="Verdana" w:hAnsi="Verdana"/>
          <w:color w:val="000000"/>
          <w:sz w:val="20"/>
          <w:szCs w:val="20"/>
          <w:lang w:val="en-US"/>
        </w:rPr>
        <w:t>SynView’s</w:t>
      </w:r>
      <w:proofErr w:type="spellEnd"/>
      <w:r w:rsidR="00EC2BC3" w:rsidRPr="00203872">
        <w:rPr>
          <w:rFonts w:ascii="Verdana" w:hAnsi="Verdana"/>
          <w:color w:val="000000"/>
          <w:sz w:val="20"/>
          <w:szCs w:val="20"/>
          <w:lang w:val="en-US"/>
        </w:rPr>
        <w:t xml:space="preserve"> f</w:t>
      </w:r>
      <w:r w:rsidRPr="00203872">
        <w:rPr>
          <w:rFonts w:ascii="Verdana" w:hAnsi="Verdana"/>
          <w:color w:val="000000"/>
          <w:sz w:val="20"/>
          <w:szCs w:val="20"/>
          <w:lang w:val="en-US"/>
        </w:rPr>
        <w:t xml:space="preserve">eature-set has been significantly enhanced, </w:t>
      </w:r>
      <w:r w:rsidR="007160FD" w:rsidRPr="00203872">
        <w:rPr>
          <w:rFonts w:ascii="Verdana" w:hAnsi="Verdana"/>
          <w:color w:val="000000"/>
          <w:sz w:val="20"/>
          <w:szCs w:val="20"/>
          <w:lang w:val="en-US"/>
        </w:rPr>
        <w:t>wit</w:t>
      </w:r>
      <w:r w:rsidR="000B23A4" w:rsidRPr="00203872">
        <w:rPr>
          <w:rFonts w:ascii="Verdana" w:hAnsi="Verdana"/>
          <w:color w:val="000000"/>
          <w:sz w:val="20"/>
          <w:szCs w:val="20"/>
          <w:lang w:val="en-US"/>
        </w:rPr>
        <w:t>h double the amount of inputs, eight</w:t>
      </w:r>
      <w:r w:rsidR="007160FD" w:rsidRPr="00203872">
        <w:rPr>
          <w:rFonts w:ascii="Verdana" w:hAnsi="Verdana"/>
          <w:color w:val="000000"/>
          <w:sz w:val="20"/>
          <w:szCs w:val="20"/>
          <w:lang w:val="en-US"/>
        </w:rPr>
        <w:t xml:space="preserve"> times the amount of outputs (heads)</w:t>
      </w:r>
      <w:r w:rsidR="000B23A4" w:rsidRPr="00203872">
        <w:rPr>
          <w:rFonts w:ascii="Verdana" w:hAnsi="Verdana"/>
          <w:color w:val="000000"/>
          <w:sz w:val="20"/>
          <w:szCs w:val="20"/>
          <w:lang w:val="en-US"/>
        </w:rPr>
        <w:t>,</w:t>
      </w:r>
      <w:r w:rsidR="007160FD" w:rsidRPr="00203872">
        <w:rPr>
          <w:rFonts w:ascii="Verdana" w:hAnsi="Verdana"/>
          <w:color w:val="000000"/>
          <w:sz w:val="20"/>
          <w:szCs w:val="20"/>
          <w:lang w:val="en-US"/>
        </w:rPr>
        <w:t xml:space="preserve"> UHD/4K/60Hz output resolution on display outputs and a 6-fold increase of processing power.</w:t>
      </w:r>
      <w:r w:rsidR="00EC2BC3" w:rsidRPr="00203872">
        <w:rPr>
          <w:rFonts w:ascii="Verdana" w:eastAsia="Times New Roman" w:hAnsi="Verdana" w:cs="Verdana"/>
          <w:color w:val="000000"/>
          <w:sz w:val="20"/>
          <w:szCs w:val="20"/>
          <w:lang w:val="en-US"/>
        </w:rPr>
        <w:t xml:space="preserve"> The system can now scale, position, de-embed, overlay and process 8 video channels. </w:t>
      </w:r>
    </w:p>
    <w:p w14:paraId="1AEF4A55" w14:textId="77777777" w:rsidR="00804074" w:rsidRPr="00203872" w:rsidRDefault="00804074" w:rsidP="00EC2BC3">
      <w:pPr>
        <w:pStyle w:val="NoSpacing"/>
        <w:spacing w:line="276" w:lineRule="auto"/>
        <w:jc w:val="both"/>
        <w:rPr>
          <w:rFonts w:ascii="Verdana" w:eastAsia="Times New Roman" w:hAnsi="Verdana" w:cs="Verdana"/>
          <w:color w:val="000000"/>
          <w:sz w:val="20"/>
          <w:szCs w:val="20"/>
          <w:lang w:val="en-US"/>
        </w:rPr>
      </w:pPr>
    </w:p>
    <w:p w14:paraId="6903604A" w14:textId="0187392E" w:rsidR="00DD3F47" w:rsidRPr="00203872" w:rsidRDefault="00EC2BC3" w:rsidP="00EC2BC3">
      <w:pPr>
        <w:pStyle w:val="NoSpacing"/>
        <w:spacing w:line="276" w:lineRule="auto"/>
        <w:jc w:val="both"/>
        <w:rPr>
          <w:rFonts w:ascii="Verdana" w:eastAsia="Times New Roman" w:hAnsi="Verdana" w:cs="Verdana"/>
          <w:color w:val="000000"/>
          <w:sz w:val="20"/>
          <w:szCs w:val="20"/>
          <w:lang w:val="en-US"/>
        </w:rPr>
      </w:pPr>
      <w:r w:rsidRPr="00203872">
        <w:rPr>
          <w:rFonts w:ascii="Verdana" w:hAnsi="Verdana" w:cs="Arial"/>
          <w:b/>
          <w:sz w:val="20"/>
          <w:szCs w:val="20"/>
          <w:lang w:val="en-US"/>
        </w:rPr>
        <w:t xml:space="preserve">Key features </w:t>
      </w:r>
      <w:r w:rsidRPr="00203872">
        <w:rPr>
          <w:rFonts w:ascii="Verdana" w:hAnsi="Verdana" w:cs="Arial"/>
          <w:sz w:val="20"/>
          <w:szCs w:val="20"/>
          <w:lang w:val="en-US"/>
        </w:rPr>
        <w:t>of</w:t>
      </w:r>
      <w:r w:rsidRPr="00203872">
        <w:rPr>
          <w:rFonts w:ascii="Verdana" w:hAnsi="Verdana"/>
          <w:color w:val="000000"/>
          <w:sz w:val="20"/>
          <w:szCs w:val="20"/>
          <w:lang w:val="en-US"/>
        </w:rPr>
        <w:t xml:space="preserve"> </w:t>
      </w:r>
      <w:r w:rsidR="00435584">
        <w:rPr>
          <w:rFonts w:ascii="Verdana" w:hAnsi="Verdana"/>
          <w:color w:val="000000"/>
          <w:sz w:val="20"/>
          <w:szCs w:val="20"/>
          <w:lang w:val="en-US"/>
        </w:rPr>
        <w:t xml:space="preserve">the next generation </w:t>
      </w:r>
      <w:proofErr w:type="spellStart"/>
      <w:r w:rsidRPr="00203872">
        <w:rPr>
          <w:rFonts w:ascii="Verdana" w:hAnsi="Verdana"/>
          <w:color w:val="000000"/>
          <w:sz w:val="20"/>
          <w:szCs w:val="20"/>
          <w:lang w:val="en-US"/>
        </w:rPr>
        <w:t>SynView</w:t>
      </w:r>
      <w:proofErr w:type="spellEnd"/>
      <w:r w:rsidR="00C60311">
        <w:rPr>
          <w:rFonts w:ascii="Verdana" w:hAnsi="Verdana"/>
          <w:color w:val="000000"/>
          <w:sz w:val="20"/>
          <w:szCs w:val="20"/>
          <w:lang w:val="en-US"/>
        </w:rPr>
        <w:t xml:space="preserve"> </w:t>
      </w:r>
      <w:proofErr w:type="spellStart"/>
      <w:r w:rsidR="00C60311">
        <w:rPr>
          <w:rFonts w:ascii="Verdana" w:hAnsi="Verdana"/>
          <w:color w:val="000000"/>
          <w:sz w:val="20"/>
          <w:szCs w:val="20"/>
          <w:lang w:val="en-US"/>
        </w:rPr>
        <w:t>multiviewer</w:t>
      </w:r>
      <w:proofErr w:type="spellEnd"/>
      <w:r w:rsidRPr="00203872">
        <w:rPr>
          <w:rFonts w:ascii="Verdana" w:hAnsi="Verdana" w:cs="Arial"/>
          <w:sz w:val="20"/>
          <w:szCs w:val="20"/>
          <w:lang w:val="en-US"/>
        </w:rPr>
        <w:t xml:space="preserve"> </w:t>
      </w:r>
      <w:r w:rsidR="00DD3F47" w:rsidRPr="00203872">
        <w:rPr>
          <w:rFonts w:ascii="Verdana" w:hAnsi="Verdana" w:cs="Arial"/>
          <w:sz w:val="20"/>
          <w:szCs w:val="20"/>
          <w:lang w:val="en-US"/>
        </w:rPr>
        <w:t>include:</w:t>
      </w:r>
    </w:p>
    <w:p w14:paraId="4191E6AD" w14:textId="77777777" w:rsidR="00EC2BC3" w:rsidRPr="00203872" w:rsidRDefault="00EC2BC3" w:rsidP="00EC2BC3">
      <w:pPr>
        <w:pStyle w:val="NoSpacing"/>
        <w:spacing w:line="276" w:lineRule="auto"/>
        <w:jc w:val="both"/>
        <w:rPr>
          <w:rFonts w:ascii="Verdana" w:eastAsia="Times New Roman" w:hAnsi="Verdana" w:cs="Verdana"/>
          <w:color w:val="000000"/>
          <w:sz w:val="20"/>
          <w:szCs w:val="20"/>
          <w:lang w:val="en-US"/>
        </w:rPr>
      </w:pPr>
    </w:p>
    <w:p w14:paraId="154B54FD" w14:textId="77777777" w:rsidR="00EC2BC3" w:rsidRPr="00203872" w:rsidRDefault="00EC2BC3" w:rsidP="00EC2BC3">
      <w:pPr>
        <w:pStyle w:val="NoSpacing"/>
        <w:numPr>
          <w:ilvl w:val="0"/>
          <w:numId w:val="11"/>
        </w:numPr>
        <w:rPr>
          <w:rFonts w:ascii="Verdana" w:hAnsi="Verdana"/>
          <w:sz w:val="20"/>
          <w:szCs w:val="20"/>
          <w:lang w:val="en-US"/>
        </w:rPr>
      </w:pPr>
      <w:r w:rsidRPr="00203872">
        <w:rPr>
          <w:rFonts w:ascii="Verdana" w:hAnsi="Verdana"/>
          <w:sz w:val="20"/>
          <w:szCs w:val="20"/>
          <w:lang w:val="en-US"/>
        </w:rPr>
        <w:t>Dual 10Gb</w:t>
      </w:r>
      <w:r w:rsidR="00203872" w:rsidRPr="00203872">
        <w:rPr>
          <w:rFonts w:ascii="Verdana" w:hAnsi="Verdana"/>
          <w:sz w:val="20"/>
          <w:szCs w:val="20"/>
          <w:lang w:val="en-US"/>
        </w:rPr>
        <w:t xml:space="preserve"> </w:t>
      </w:r>
      <w:r w:rsidRPr="00203872">
        <w:rPr>
          <w:rFonts w:ascii="Verdana" w:hAnsi="Verdana"/>
          <w:sz w:val="20"/>
          <w:szCs w:val="20"/>
          <w:lang w:val="en-US"/>
        </w:rPr>
        <w:t>Ethernet to ensure that these cards can support the industry well into the future</w:t>
      </w:r>
    </w:p>
    <w:p w14:paraId="06083519" w14:textId="77777777" w:rsidR="00EC2BC3" w:rsidRPr="00203872" w:rsidRDefault="00EC2BC3" w:rsidP="00EC2BC3">
      <w:pPr>
        <w:pStyle w:val="NoSpacing"/>
        <w:numPr>
          <w:ilvl w:val="0"/>
          <w:numId w:val="11"/>
        </w:numPr>
        <w:rPr>
          <w:rFonts w:ascii="Verdana" w:hAnsi="Verdana"/>
          <w:sz w:val="20"/>
          <w:szCs w:val="20"/>
          <w:lang w:val="en-US"/>
        </w:rPr>
      </w:pPr>
      <w:r w:rsidRPr="00203872">
        <w:rPr>
          <w:rFonts w:ascii="Verdana" w:hAnsi="Verdana"/>
          <w:sz w:val="20"/>
          <w:szCs w:val="20"/>
          <w:lang w:val="en-US"/>
        </w:rPr>
        <w:t>An agnostic IP video channel picker compatible with many formats including</w:t>
      </w:r>
      <w:r w:rsidR="00804074">
        <w:rPr>
          <w:rFonts w:ascii="Verdana" w:hAnsi="Verdana"/>
          <w:sz w:val="20"/>
          <w:szCs w:val="20"/>
          <w:lang w:val="en-US"/>
        </w:rPr>
        <w:t xml:space="preserve"> </w:t>
      </w:r>
      <w:r w:rsidR="003322EC" w:rsidRPr="00804074">
        <w:rPr>
          <w:rFonts w:ascii="Verdana" w:hAnsi="Verdana"/>
          <w:sz w:val="20"/>
          <w:szCs w:val="20"/>
          <w:lang w:val="en-US"/>
        </w:rPr>
        <w:t>TSN</w:t>
      </w:r>
      <w:r w:rsidRPr="00203872">
        <w:rPr>
          <w:rFonts w:ascii="Verdana" w:hAnsi="Verdana"/>
          <w:sz w:val="20"/>
          <w:szCs w:val="20"/>
          <w:lang w:val="en-US"/>
        </w:rPr>
        <w:t>, TR03, TR04 etc.</w:t>
      </w:r>
    </w:p>
    <w:p w14:paraId="03E9A2A1" w14:textId="77777777" w:rsidR="00EC2BC3" w:rsidRPr="00203872" w:rsidRDefault="007160FD" w:rsidP="00EC2BC3">
      <w:pPr>
        <w:pStyle w:val="NoSpacing"/>
        <w:numPr>
          <w:ilvl w:val="0"/>
          <w:numId w:val="11"/>
        </w:numPr>
        <w:rPr>
          <w:rFonts w:ascii="Verdana" w:hAnsi="Verdana"/>
          <w:sz w:val="20"/>
          <w:szCs w:val="20"/>
          <w:lang w:val="en-US"/>
        </w:rPr>
      </w:pPr>
      <w:r w:rsidRPr="00203872">
        <w:rPr>
          <w:rFonts w:ascii="Verdana" w:hAnsi="Verdana"/>
          <w:sz w:val="20"/>
          <w:szCs w:val="20"/>
          <w:lang w:val="en-US"/>
        </w:rPr>
        <w:t xml:space="preserve">Linear expandable system in steps of 8 input channels or </w:t>
      </w:r>
      <w:r w:rsidR="003322EC" w:rsidRPr="00804074">
        <w:rPr>
          <w:rFonts w:ascii="Verdana" w:hAnsi="Verdana"/>
          <w:sz w:val="20"/>
          <w:szCs w:val="20"/>
          <w:lang w:val="en-US"/>
        </w:rPr>
        <w:t>6</w:t>
      </w:r>
      <w:r w:rsidRPr="00203872">
        <w:rPr>
          <w:rFonts w:ascii="Verdana" w:hAnsi="Verdana"/>
          <w:sz w:val="20"/>
          <w:szCs w:val="20"/>
          <w:lang w:val="en-US"/>
        </w:rPr>
        <w:t xml:space="preserve"> networked channels (with full 2022-7 protection)</w:t>
      </w:r>
    </w:p>
    <w:p w14:paraId="3510A3DA" w14:textId="32D3C707" w:rsidR="00EC2BC3" w:rsidRPr="003322EC" w:rsidRDefault="007160FD" w:rsidP="00EC2BC3">
      <w:pPr>
        <w:pStyle w:val="NoSpacing"/>
        <w:numPr>
          <w:ilvl w:val="0"/>
          <w:numId w:val="11"/>
        </w:numPr>
        <w:rPr>
          <w:rFonts w:ascii="Verdana" w:hAnsi="Verdana"/>
          <w:sz w:val="20"/>
          <w:szCs w:val="20"/>
          <w:lang w:val="en-US"/>
        </w:rPr>
      </w:pPr>
      <w:r w:rsidRPr="00203872">
        <w:rPr>
          <w:rFonts w:ascii="Verdana" w:hAnsi="Verdana"/>
          <w:sz w:val="20"/>
          <w:szCs w:val="20"/>
          <w:lang w:val="en-US"/>
        </w:rPr>
        <w:lastRenderedPageBreak/>
        <w:t xml:space="preserve">Multi card multi view systems can span multiple frames by use of </w:t>
      </w:r>
      <w:r w:rsidR="003322EC" w:rsidRPr="00804074">
        <w:rPr>
          <w:rFonts w:ascii="Verdana" w:hAnsi="Verdana"/>
          <w:sz w:val="20"/>
          <w:szCs w:val="20"/>
          <w:lang w:val="en-US"/>
        </w:rPr>
        <w:t>a cable</w:t>
      </w:r>
      <w:r w:rsidR="003322EC" w:rsidRPr="003322EC">
        <w:rPr>
          <w:rFonts w:ascii="Verdana" w:hAnsi="Verdana"/>
          <w:color w:val="FF0000"/>
          <w:sz w:val="20"/>
          <w:szCs w:val="20"/>
          <w:lang w:val="en-US"/>
        </w:rPr>
        <w:t xml:space="preserve"> </w:t>
      </w:r>
      <w:r w:rsidRPr="00203872">
        <w:rPr>
          <w:rFonts w:ascii="Verdana" w:hAnsi="Verdana"/>
          <w:sz w:val="20"/>
          <w:szCs w:val="20"/>
          <w:lang w:val="en-US"/>
        </w:rPr>
        <w:t xml:space="preserve">connecting the </w:t>
      </w:r>
      <w:proofErr w:type="spellStart"/>
      <w:r w:rsidR="001911A3" w:rsidRPr="00203872">
        <w:rPr>
          <w:rFonts w:ascii="Verdana" w:hAnsi="Verdana"/>
          <w:color w:val="000000"/>
          <w:sz w:val="20"/>
          <w:szCs w:val="20"/>
          <w:lang w:val="en-US"/>
        </w:rPr>
        <w:t>SynView</w:t>
      </w:r>
      <w:proofErr w:type="spellEnd"/>
      <w:r w:rsidR="00804074">
        <w:rPr>
          <w:rFonts w:ascii="Verdana" w:hAnsi="Verdana"/>
          <w:color w:val="000000"/>
          <w:sz w:val="20"/>
          <w:szCs w:val="20"/>
          <w:vertAlign w:val="superscript"/>
          <w:lang w:val="en-US"/>
        </w:rPr>
        <w:t xml:space="preserve"> </w:t>
      </w:r>
      <w:r w:rsidR="003322EC" w:rsidRPr="003322EC">
        <w:rPr>
          <w:rFonts w:ascii="Verdana" w:hAnsi="Verdana"/>
          <w:sz w:val="20"/>
          <w:szCs w:val="20"/>
          <w:lang w:val="en-US"/>
        </w:rPr>
        <w:t>cards</w:t>
      </w:r>
    </w:p>
    <w:p w14:paraId="5A6A9FDC" w14:textId="77777777" w:rsidR="00EC2BC3" w:rsidRPr="00203872" w:rsidRDefault="007160FD" w:rsidP="00EC2BC3">
      <w:pPr>
        <w:pStyle w:val="NoSpacing"/>
        <w:numPr>
          <w:ilvl w:val="0"/>
          <w:numId w:val="11"/>
        </w:numPr>
        <w:rPr>
          <w:rFonts w:ascii="Verdana" w:hAnsi="Verdana"/>
          <w:sz w:val="20"/>
          <w:szCs w:val="20"/>
          <w:lang w:val="en-US"/>
        </w:rPr>
      </w:pPr>
      <w:r w:rsidRPr="00203872">
        <w:rPr>
          <w:rFonts w:ascii="Verdana" w:hAnsi="Verdana"/>
          <w:sz w:val="20"/>
          <w:szCs w:val="20"/>
          <w:lang w:val="en-US"/>
        </w:rPr>
        <w:t>Unlimited amount of inputs per dual UHD output configuration</w:t>
      </w:r>
    </w:p>
    <w:p w14:paraId="4783A791" w14:textId="77777777" w:rsidR="00EC2BC3" w:rsidRPr="00203872" w:rsidRDefault="007160FD" w:rsidP="00EC2BC3">
      <w:pPr>
        <w:pStyle w:val="NoSpacing"/>
        <w:numPr>
          <w:ilvl w:val="0"/>
          <w:numId w:val="11"/>
        </w:numPr>
        <w:rPr>
          <w:rFonts w:ascii="Verdana" w:hAnsi="Verdana"/>
          <w:sz w:val="20"/>
          <w:szCs w:val="20"/>
          <w:lang w:val="en-US"/>
        </w:rPr>
      </w:pPr>
      <w:r w:rsidRPr="00203872">
        <w:rPr>
          <w:rFonts w:ascii="Verdana" w:hAnsi="Verdana"/>
          <w:sz w:val="20"/>
          <w:szCs w:val="20"/>
          <w:lang w:val="en-US"/>
        </w:rPr>
        <w:t>Unlimited amount of inputs per 8 3Gb/s SDI output configuration</w:t>
      </w:r>
    </w:p>
    <w:p w14:paraId="20C04E0E" w14:textId="77777777" w:rsidR="00EC2BC3" w:rsidRPr="00203872" w:rsidRDefault="007160FD" w:rsidP="00EC2BC3">
      <w:pPr>
        <w:pStyle w:val="NoSpacing"/>
        <w:numPr>
          <w:ilvl w:val="0"/>
          <w:numId w:val="11"/>
        </w:numPr>
        <w:rPr>
          <w:rFonts w:ascii="Verdana" w:hAnsi="Verdana"/>
          <w:sz w:val="20"/>
          <w:szCs w:val="20"/>
          <w:lang w:val="en-US"/>
        </w:rPr>
      </w:pPr>
      <w:r w:rsidRPr="00203872">
        <w:rPr>
          <w:rFonts w:ascii="Verdana" w:hAnsi="Verdana"/>
          <w:sz w:val="20"/>
          <w:szCs w:val="20"/>
          <w:lang w:val="en-US"/>
        </w:rPr>
        <w:t>Linear increase of cost, no penalty for a small system</w:t>
      </w:r>
    </w:p>
    <w:p w14:paraId="0C7F238A" w14:textId="77777777" w:rsidR="00EC2BC3" w:rsidRDefault="007160FD" w:rsidP="00EC2BC3">
      <w:pPr>
        <w:pStyle w:val="NoSpacing"/>
        <w:numPr>
          <w:ilvl w:val="0"/>
          <w:numId w:val="11"/>
        </w:numPr>
        <w:rPr>
          <w:rFonts w:ascii="Verdana" w:hAnsi="Verdana"/>
          <w:sz w:val="20"/>
          <w:szCs w:val="20"/>
        </w:rPr>
      </w:pPr>
      <w:proofErr w:type="spellStart"/>
      <w:r w:rsidRPr="00EC2BC3">
        <w:rPr>
          <w:rFonts w:ascii="Verdana" w:hAnsi="Verdana"/>
          <w:sz w:val="20"/>
          <w:szCs w:val="20"/>
        </w:rPr>
        <w:t>Linear</w:t>
      </w:r>
      <w:proofErr w:type="spellEnd"/>
      <w:r w:rsidRPr="00EC2BC3">
        <w:rPr>
          <w:rFonts w:ascii="Verdana" w:hAnsi="Verdana"/>
          <w:sz w:val="20"/>
          <w:szCs w:val="20"/>
        </w:rPr>
        <w:t xml:space="preserve"> </w:t>
      </w:r>
      <w:proofErr w:type="spellStart"/>
      <w:r w:rsidRPr="00EC2BC3">
        <w:rPr>
          <w:rFonts w:ascii="Verdana" w:hAnsi="Verdana"/>
          <w:sz w:val="20"/>
          <w:szCs w:val="20"/>
        </w:rPr>
        <w:t>increase</w:t>
      </w:r>
      <w:proofErr w:type="spellEnd"/>
      <w:r w:rsidRPr="00EC2BC3">
        <w:rPr>
          <w:rFonts w:ascii="Verdana" w:hAnsi="Verdana"/>
          <w:sz w:val="20"/>
          <w:szCs w:val="20"/>
        </w:rPr>
        <w:t xml:space="preserve"> of horse power</w:t>
      </w:r>
    </w:p>
    <w:p w14:paraId="04831E4F" w14:textId="77777777" w:rsidR="007160FD" w:rsidRPr="00EC2BC3" w:rsidRDefault="007160FD" w:rsidP="00EC2BC3">
      <w:pPr>
        <w:pStyle w:val="NoSpacing"/>
        <w:numPr>
          <w:ilvl w:val="0"/>
          <w:numId w:val="11"/>
        </w:numPr>
        <w:rPr>
          <w:rFonts w:ascii="Verdana" w:hAnsi="Verdana"/>
          <w:sz w:val="20"/>
          <w:szCs w:val="20"/>
        </w:rPr>
      </w:pPr>
      <w:r w:rsidRPr="00EC2BC3">
        <w:rPr>
          <w:rFonts w:ascii="Verdana" w:hAnsi="Verdana"/>
          <w:sz w:val="20"/>
          <w:szCs w:val="20"/>
        </w:rPr>
        <w:t xml:space="preserve">Ultra </w:t>
      </w:r>
      <w:proofErr w:type="spellStart"/>
      <w:r w:rsidRPr="00EC2BC3">
        <w:rPr>
          <w:rFonts w:ascii="Verdana" w:hAnsi="Verdana"/>
          <w:sz w:val="20"/>
          <w:szCs w:val="20"/>
        </w:rPr>
        <w:t>fast</w:t>
      </w:r>
      <w:proofErr w:type="spellEnd"/>
      <w:r w:rsidRPr="00EC2BC3">
        <w:rPr>
          <w:rFonts w:ascii="Verdana" w:hAnsi="Verdana"/>
          <w:sz w:val="20"/>
          <w:szCs w:val="20"/>
        </w:rPr>
        <w:t xml:space="preserve"> boot time </w:t>
      </w:r>
    </w:p>
    <w:p w14:paraId="352E6084" w14:textId="77777777" w:rsidR="00C96E54" w:rsidRPr="00EC2BC3" w:rsidRDefault="00C96E54" w:rsidP="00EC2BC3">
      <w:pPr>
        <w:pStyle w:val="NoSpacing"/>
        <w:spacing w:line="276" w:lineRule="auto"/>
        <w:jc w:val="both"/>
        <w:rPr>
          <w:rFonts w:ascii="Verdana" w:eastAsia="Times New Roman" w:hAnsi="Verdana" w:cs="Verdana"/>
          <w:color w:val="000000"/>
          <w:sz w:val="20"/>
          <w:szCs w:val="20"/>
        </w:rPr>
      </w:pPr>
    </w:p>
    <w:p w14:paraId="4F397B0C" w14:textId="54051C46" w:rsidR="00EA5949" w:rsidRPr="00203872" w:rsidRDefault="001911A3" w:rsidP="00EC2BC3">
      <w:pPr>
        <w:pStyle w:val="NoSpacing"/>
        <w:spacing w:line="276" w:lineRule="auto"/>
        <w:jc w:val="both"/>
        <w:rPr>
          <w:rFonts w:ascii="Verdana" w:hAnsi="Verdana" w:cs="Arial"/>
          <w:sz w:val="20"/>
          <w:szCs w:val="20"/>
          <w:lang w:val="en-US"/>
        </w:rPr>
      </w:pPr>
      <w:r w:rsidRPr="00203872">
        <w:rPr>
          <w:rFonts w:ascii="Verdana" w:hAnsi="Verdana" w:cs="Arial"/>
          <w:sz w:val="20"/>
          <w:szCs w:val="20"/>
          <w:lang w:val="en-US"/>
        </w:rPr>
        <w:t>At IBC 2016, Axon will showcase</w:t>
      </w:r>
      <w:r w:rsidR="00EC2BC3" w:rsidRPr="00203872">
        <w:rPr>
          <w:rFonts w:ascii="Verdana" w:hAnsi="Verdana" w:cs="Arial"/>
          <w:sz w:val="20"/>
          <w:szCs w:val="20"/>
          <w:lang w:val="en-US"/>
        </w:rPr>
        <w:t xml:space="preserve"> </w:t>
      </w:r>
      <w:proofErr w:type="spellStart"/>
      <w:r w:rsidRPr="00203872">
        <w:rPr>
          <w:rFonts w:ascii="Verdana" w:hAnsi="Verdana"/>
          <w:color w:val="000000"/>
          <w:sz w:val="20"/>
          <w:szCs w:val="20"/>
          <w:lang w:val="en-US"/>
        </w:rPr>
        <w:t>SynView</w:t>
      </w:r>
      <w:r w:rsidRPr="00203872">
        <w:rPr>
          <w:rFonts w:ascii="Verdana" w:hAnsi="Verdana"/>
          <w:color w:val="000000"/>
          <w:sz w:val="20"/>
          <w:szCs w:val="20"/>
          <w:vertAlign w:val="superscript"/>
          <w:lang w:val="en-US"/>
        </w:rPr>
        <w:t>’</w:t>
      </w:r>
      <w:r w:rsidRPr="00203872">
        <w:rPr>
          <w:rFonts w:ascii="Verdana" w:hAnsi="Verdana" w:cs="Arial"/>
          <w:sz w:val="20"/>
          <w:szCs w:val="20"/>
          <w:lang w:val="en-US"/>
        </w:rPr>
        <w:t>s</w:t>
      </w:r>
      <w:proofErr w:type="spellEnd"/>
      <w:r w:rsidRPr="00203872">
        <w:rPr>
          <w:rFonts w:ascii="Verdana" w:hAnsi="Verdana" w:cs="Arial"/>
          <w:sz w:val="20"/>
          <w:szCs w:val="20"/>
          <w:lang w:val="en-US"/>
        </w:rPr>
        <w:t xml:space="preserve"> </w:t>
      </w:r>
      <w:r w:rsidR="00EC2BC3" w:rsidRPr="00203872">
        <w:rPr>
          <w:rFonts w:ascii="Verdana" w:hAnsi="Verdana" w:cs="Arial"/>
          <w:sz w:val="20"/>
          <w:szCs w:val="20"/>
          <w:lang w:val="en-US"/>
        </w:rPr>
        <w:t xml:space="preserve">versatility by running multiple screens from two cards. This demonstration will highlight </w:t>
      </w:r>
      <w:r w:rsidR="00435584">
        <w:rPr>
          <w:rFonts w:ascii="Verdana" w:hAnsi="Verdana"/>
          <w:color w:val="000000"/>
          <w:sz w:val="20"/>
          <w:szCs w:val="20"/>
          <w:lang w:val="en-US"/>
        </w:rPr>
        <w:t xml:space="preserve">the </w:t>
      </w:r>
      <w:proofErr w:type="spellStart"/>
      <w:r w:rsidR="00435584">
        <w:rPr>
          <w:rFonts w:ascii="Verdana" w:hAnsi="Verdana"/>
          <w:color w:val="000000"/>
          <w:sz w:val="20"/>
          <w:szCs w:val="20"/>
          <w:lang w:val="en-US"/>
        </w:rPr>
        <w:t>multiviewer’s</w:t>
      </w:r>
      <w:proofErr w:type="spellEnd"/>
      <w:r w:rsidR="00435584" w:rsidRPr="00203872">
        <w:rPr>
          <w:rFonts w:ascii="Verdana" w:hAnsi="Verdana" w:cs="Arial"/>
          <w:sz w:val="20"/>
          <w:szCs w:val="20"/>
          <w:lang w:val="en-US"/>
        </w:rPr>
        <w:t xml:space="preserve"> </w:t>
      </w:r>
      <w:r w:rsidR="00EC2BC3" w:rsidRPr="00203872">
        <w:rPr>
          <w:rFonts w:ascii="Verdana" w:hAnsi="Verdana" w:cs="Arial"/>
          <w:sz w:val="20"/>
          <w:szCs w:val="20"/>
          <w:lang w:val="en-US"/>
        </w:rPr>
        <w:t>effectiveness in a variety of situations, including fast response production monitor walls where it offers unequalled low processing delay and start up time, high resolution high source count monitor walls and OB van preview monitoring and shading.</w:t>
      </w:r>
    </w:p>
    <w:p w14:paraId="6B32660E" w14:textId="77777777" w:rsidR="00EC2BC3" w:rsidRDefault="00EC2BC3" w:rsidP="00EC2BC3">
      <w:pPr>
        <w:pStyle w:val="NoSpacing"/>
        <w:spacing w:line="276" w:lineRule="auto"/>
        <w:jc w:val="both"/>
        <w:rPr>
          <w:rFonts w:ascii="Verdana" w:hAnsi="Verdana" w:cs="Arial"/>
          <w:sz w:val="20"/>
          <w:szCs w:val="20"/>
          <w:lang w:val="en-GB"/>
        </w:rPr>
      </w:pPr>
    </w:p>
    <w:p w14:paraId="07821A1B" w14:textId="631A79E7" w:rsidR="001911A3" w:rsidRDefault="001911A3" w:rsidP="00EC2BC3">
      <w:pPr>
        <w:pStyle w:val="NoSpacing"/>
        <w:spacing w:line="276" w:lineRule="auto"/>
        <w:jc w:val="both"/>
        <w:rPr>
          <w:rFonts w:ascii="Verdana" w:hAnsi="Verdana" w:cs="Arial"/>
          <w:sz w:val="20"/>
          <w:szCs w:val="20"/>
          <w:lang w:val="en-GB"/>
        </w:rPr>
      </w:pPr>
      <w:r>
        <w:rPr>
          <w:rFonts w:ascii="Verdana" w:hAnsi="Verdana" w:cs="Arial"/>
          <w:sz w:val="20"/>
          <w:szCs w:val="20"/>
          <w:lang w:val="en-GB"/>
        </w:rPr>
        <w:t xml:space="preserve">Alongside </w:t>
      </w:r>
      <w:proofErr w:type="spellStart"/>
      <w:r w:rsidRPr="00203872">
        <w:rPr>
          <w:rFonts w:ascii="Verdana" w:hAnsi="Verdana"/>
          <w:color w:val="000000"/>
          <w:sz w:val="20"/>
          <w:szCs w:val="20"/>
          <w:lang w:val="en-US"/>
        </w:rPr>
        <w:t>SynView</w:t>
      </w:r>
      <w:proofErr w:type="spellEnd"/>
      <w:r>
        <w:rPr>
          <w:rFonts w:ascii="Verdana" w:hAnsi="Verdana" w:cs="Arial"/>
          <w:sz w:val="20"/>
          <w:szCs w:val="20"/>
          <w:lang w:val="en-GB"/>
        </w:rPr>
        <w:t xml:space="preserve">, Axon will showcase its </w:t>
      </w:r>
      <w:r w:rsidR="003F49A9">
        <w:rPr>
          <w:rFonts w:ascii="Verdana" w:hAnsi="Verdana" w:cs="Arial"/>
          <w:sz w:val="20"/>
          <w:szCs w:val="20"/>
          <w:lang w:val="en-GB"/>
        </w:rPr>
        <w:t xml:space="preserve">full broadcast infrastructure product range including its </w:t>
      </w:r>
      <w:r w:rsidRPr="00F26ADD">
        <w:rPr>
          <w:rFonts w:ascii="Verdana" w:hAnsi="Verdana" w:cs="Arial"/>
          <w:sz w:val="20"/>
          <w:szCs w:val="20"/>
          <w:lang w:val="en-US"/>
        </w:rPr>
        <w:t>Cerebrum control and monitoring platform</w:t>
      </w:r>
      <w:r w:rsidRPr="001911A3">
        <w:rPr>
          <w:rFonts w:ascii="Verdana" w:hAnsi="Verdana" w:cs="Arial"/>
          <w:sz w:val="20"/>
          <w:szCs w:val="20"/>
          <w:lang w:val="en-US"/>
        </w:rPr>
        <w:t xml:space="preserve"> </w:t>
      </w:r>
      <w:r w:rsidRPr="00F26ADD">
        <w:rPr>
          <w:rFonts w:ascii="Verdana" w:hAnsi="Verdana" w:cs="Arial"/>
          <w:sz w:val="20"/>
          <w:szCs w:val="20"/>
          <w:lang w:val="en-US"/>
        </w:rPr>
        <w:t>which is fast becoming the control solution of choice for mobile production, news and studio live production, master control and remote production.</w:t>
      </w:r>
    </w:p>
    <w:p w14:paraId="25302A65" w14:textId="77777777" w:rsidR="001911A3" w:rsidRPr="00EC2BC3" w:rsidRDefault="001911A3" w:rsidP="00EC2BC3">
      <w:pPr>
        <w:pStyle w:val="NoSpacing"/>
        <w:spacing w:line="276" w:lineRule="auto"/>
        <w:jc w:val="both"/>
        <w:rPr>
          <w:rFonts w:ascii="Verdana" w:hAnsi="Verdana" w:cs="Arial"/>
          <w:sz w:val="20"/>
          <w:szCs w:val="20"/>
          <w:lang w:val="en-GB"/>
        </w:rPr>
      </w:pPr>
    </w:p>
    <w:p w14:paraId="43D71B17" w14:textId="77777777" w:rsidR="001C0540" w:rsidRPr="00203872" w:rsidRDefault="00FE53E3" w:rsidP="00EC2BC3">
      <w:pPr>
        <w:pStyle w:val="NoSpacing"/>
        <w:spacing w:line="276" w:lineRule="auto"/>
        <w:jc w:val="both"/>
        <w:rPr>
          <w:rFonts w:ascii="Verdana" w:hAnsi="Verdana"/>
          <w:sz w:val="20"/>
          <w:szCs w:val="20"/>
          <w:lang w:val="en-US"/>
        </w:rPr>
      </w:pPr>
      <w:r w:rsidRPr="00203872">
        <w:rPr>
          <w:rFonts w:ascii="Verdana" w:hAnsi="Verdana"/>
          <w:sz w:val="20"/>
          <w:szCs w:val="20"/>
          <w:lang w:val="en-US"/>
        </w:rPr>
        <w:t xml:space="preserve">To learn more about </w:t>
      </w:r>
      <w:r w:rsidR="005C6E6F" w:rsidRPr="00203872">
        <w:rPr>
          <w:rFonts w:ascii="Verdana" w:hAnsi="Verdana"/>
          <w:sz w:val="20"/>
          <w:szCs w:val="20"/>
          <w:lang w:val="en-US"/>
        </w:rPr>
        <w:t>the Axon</w:t>
      </w:r>
      <w:r w:rsidRPr="00203872">
        <w:rPr>
          <w:rFonts w:ascii="Verdana" w:hAnsi="Verdana"/>
          <w:sz w:val="20"/>
          <w:szCs w:val="20"/>
          <w:lang w:val="en-US"/>
        </w:rPr>
        <w:t xml:space="preserve"> product range</w:t>
      </w:r>
      <w:r w:rsidR="001C0540" w:rsidRPr="00203872">
        <w:rPr>
          <w:rFonts w:ascii="Verdana" w:hAnsi="Verdana"/>
          <w:sz w:val="20"/>
          <w:szCs w:val="20"/>
          <w:lang w:val="en-US"/>
        </w:rPr>
        <w:t xml:space="preserve">, please </w:t>
      </w:r>
      <w:r w:rsidR="003F49A9" w:rsidRPr="00203872">
        <w:rPr>
          <w:rFonts w:ascii="Verdana" w:hAnsi="Verdana"/>
          <w:sz w:val="20"/>
          <w:szCs w:val="20"/>
          <w:lang w:val="en-US"/>
        </w:rPr>
        <w:t xml:space="preserve">visit Axon at IBC 2016 – booth </w:t>
      </w:r>
      <w:r w:rsidR="003F49A9" w:rsidRPr="00203872">
        <w:rPr>
          <w:rFonts w:ascii="Verdana" w:hAnsi="Verdana"/>
          <w:b/>
          <w:sz w:val="20"/>
          <w:szCs w:val="20"/>
          <w:lang w:val="en-US"/>
        </w:rPr>
        <w:t>10.A21/B21</w:t>
      </w:r>
      <w:r w:rsidR="003F49A9" w:rsidRPr="00203872">
        <w:rPr>
          <w:rFonts w:ascii="Verdana" w:hAnsi="Verdana"/>
          <w:sz w:val="20"/>
          <w:szCs w:val="20"/>
          <w:lang w:val="en-US"/>
        </w:rPr>
        <w:t xml:space="preserve">, or </w:t>
      </w:r>
      <w:r w:rsidR="001C0540" w:rsidRPr="00203872">
        <w:rPr>
          <w:rFonts w:ascii="Verdana" w:hAnsi="Verdana"/>
          <w:sz w:val="20"/>
          <w:szCs w:val="20"/>
          <w:lang w:val="en-US"/>
        </w:rPr>
        <w:t xml:space="preserve">contact </w:t>
      </w:r>
      <w:r w:rsidR="00EA5949" w:rsidRPr="00203872">
        <w:rPr>
          <w:rFonts w:ascii="Verdana" w:hAnsi="Verdana"/>
          <w:sz w:val="20"/>
          <w:szCs w:val="20"/>
          <w:lang w:val="en-US"/>
        </w:rPr>
        <w:t>the Axon team</w:t>
      </w:r>
      <w:r w:rsidR="001C0540" w:rsidRPr="00203872">
        <w:rPr>
          <w:rFonts w:ascii="Verdana" w:hAnsi="Verdana"/>
          <w:sz w:val="20"/>
          <w:szCs w:val="20"/>
          <w:lang w:val="en-US"/>
        </w:rPr>
        <w:t xml:space="preserve"> (</w:t>
      </w:r>
      <w:hyperlink r:id="rId10" w:history="1">
        <w:r w:rsidR="00EA5949" w:rsidRPr="00203872">
          <w:rPr>
            <w:rStyle w:val="Hyperlink"/>
            <w:rFonts w:ascii="Verdana" w:hAnsi="Verdana" w:cs="Tahoma"/>
            <w:sz w:val="20"/>
            <w:szCs w:val="20"/>
            <w:lang w:val="en-US"/>
          </w:rPr>
          <w:t>info@axon.tv</w:t>
        </w:r>
      </w:hyperlink>
      <w:r w:rsidR="001C0540" w:rsidRPr="00203872">
        <w:rPr>
          <w:rFonts w:ascii="Verdana" w:hAnsi="Verdana"/>
          <w:sz w:val="20"/>
          <w:szCs w:val="20"/>
          <w:lang w:val="en-US"/>
        </w:rPr>
        <w:t>).</w:t>
      </w:r>
    </w:p>
    <w:p w14:paraId="2E371640" w14:textId="77777777" w:rsidR="001911A3" w:rsidRPr="00203872" w:rsidRDefault="001911A3" w:rsidP="00EC2BC3">
      <w:pPr>
        <w:pStyle w:val="NoSpacing"/>
        <w:spacing w:line="276" w:lineRule="auto"/>
        <w:jc w:val="both"/>
        <w:rPr>
          <w:rFonts w:ascii="Verdana" w:hAnsi="Verdana" w:cs="Arial"/>
          <w:b/>
          <w:sz w:val="20"/>
          <w:szCs w:val="20"/>
          <w:lang w:val="en-US"/>
        </w:rPr>
      </w:pPr>
    </w:p>
    <w:p w14:paraId="125D6760" w14:textId="77777777" w:rsidR="006E583B" w:rsidRPr="00804074" w:rsidRDefault="00000EF0" w:rsidP="003F49A9">
      <w:pPr>
        <w:pStyle w:val="NoSpacing"/>
        <w:spacing w:line="276" w:lineRule="auto"/>
        <w:jc w:val="center"/>
        <w:rPr>
          <w:rFonts w:ascii="Verdana" w:hAnsi="Verdana" w:cs="Arial"/>
          <w:b/>
          <w:sz w:val="20"/>
          <w:szCs w:val="20"/>
          <w:lang w:val="en-US"/>
        </w:rPr>
      </w:pPr>
      <w:r w:rsidRPr="00804074">
        <w:rPr>
          <w:rFonts w:ascii="Verdana" w:hAnsi="Verdana" w:cs="Arial"/>
          <w:b/>
          <w:sz w:val="20"/>
          <w:szCs w:val="20"/>
          <w:lang w:val="en-US"/>
        </w:rPr>
        <w:t>-e</w:t>
      </w:r>
      <w:r w:rsidR="00073E18" w:rsidRPr="00804074">
        <w:rPr>
          <w:rFonts w:ascii="Verdana" w:hAnsi="Verdana" w:cs="Arial"/>
          <w:b/>
          <w:sz w:val="20"/>
          <w:szCs w:val="20"/>
          <w:lang w:val="en-US"/>
        </w:rPr>
        <w:t>nds</w:t>
      </w:r>
      <w:r w:rsidR="006E583B" w:rsidRPr="00804074">
        <w:rPr>
          <w:rFonts w:ascii="Verdana" w:hAnsi="Verdana" w:cs="Arial"/>
          <w:b/>
          <w:sz w:val="20"/>
          <w:szCs w:val="20"/>
          <w:lang w:val="en-US"/>
        </w:rPr>
        <w:t>-</w:t>
      </w:r>
    </w:p>
    <w:p w14:paraId="2453845A" w14:textId="77777777" w:rsidR="002406FE" w:rsidRPr="006E583B" w:rsidRDefault="002406FE" w:rsidP="006E583B">
      <w:pPr>
        <w:pStyle w:val="NormalWeb"/>
        <w:spacing w:line="360" w:lineRule="auto"/>
        <w:jc w:val="both"/>
        <w:rPr>
          <w:rFonts w:ascii="Arial" w:hAnsi="Arial" w:cs="Arial"/>
          <w:b/>
          <w:sz w:val="22"/>
          <w:szCs w:val="22"/>
        </w:rPr>
      </w:pPr>
      <w:r w:rsidRPr="00A94A90">
        <w:rPr>
          <w:rFonts w:ascii="Verdana" w:hAnsi="Verdana" w:cs="Tahoma"/>
          <w:b/>
          <w:bCs/>
          <w:sz w:val="18"/>
          <w:szCs w:val="18"/>
        </w:rPr>
        <w:t>About Axon</w:t>
      </w:r>
    </w:p>
    <w:p w14:paraId="33092632" w14:textId="77777777" w:rsidR="002406FE" w:rsidRPr="00A94A90" w:rsidRDefault="002406FE" w:rsidP="006E583B">
      <w:pPr>
        <w:jc w:val="both"/>
        <w:rPr>
          <w:rFonts w:ascii="Verdana" w:hAnsi="Verdana" w:cs="Tahoma"/>
          <w:sz w:val="18"/>
          <w:szCs w:val="18"/>
        </w:rPr>
      </w:pPr>
      <w:r w:rsidRPr="00A94A90">
        <w:rPr>
          <w:rFonts w:ascii="Verdana" w:hAnsi="Verdana" w:cs="Tahoma"/>
          <w:sz w:val="18"/>
          <w:szCs w:val="18"/>
        </w:rPr>
        <w:t>Headquartered in The Netherlands, and with offices across the world, Axon develops, manufactures and markets high quality broadcast equipment for the conversion, processing</w:t>
      </w:r>
      <w:r w:rsidR="00527BDB">
        <w:rPr>
          <w:rFonts w:ascii="Verdana" w:hAnsi="Verdana" w:cs="Tahoma"/>
          <w:sz w:val="18"/>
          <w:szCs w:val="18"/>
        </w:rPr>
        <w:t>, monitoring &amp; control</w:t>
      </w:r>
      <w:r w:rsidRPr="00A94A90">
        <w:rPr>
          <w:rFonts w:ascii="Verdana" w:hAnsi="Verdana" w:cs="Tahoma"/>
          <w:sz w:val="18"/>
          <w:szCs w:val="18"/>
        </w:rPr>
        <w:t xml:space="preserve">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11" w:history="1">
        <w:r w:rsidRPr="00A94A90">
          <w:rPr>
            <w:rStyle w:val="Hyperlink"/>
            <w:rFonts w:ascii="Verdana" w:hAnsi="Verdana" w:cs="Tahoma"/>
            <w:sz w:val="18"/>
            <w:szCs w:val="18"/>
          </w:rPr>
          <w:t>www.axon.tv</w:t>
        </w:r>
      </w:hyperlink>
      <w:r w:rsidRPr="00A94A90">
        <w:rPr>
          <w:rFonts w:ascii="Verdana" w:hAnsi="Verdana" w:cs="Tahoma"/>
          <w:sz w:val="18"/>
          <w:szCs w:val="18"/>
        </w:rPr>
        <w:t xml:space="preserve">. </w:t>
      </w:r>
    </w:p>
    <w:p w14:paraId="010B1A2B" w14:textId="77777777" w:rsidR="002406FE" w:rsidRPr="00A94A90" w:rsidRDefault="002406FE" w:rsidP="002406FE">
      <w:pPr>
        <w:rPr>
          <w:rFonts w:ascii="Verdana" w:hAnsi="Verdana" w:cs="Arial"/>
          <w:sz w:val="18"/>
          <w:szCs w:val="18"/>
          <w:lang w:val="en-US"/>
        </w:rPr>
      </w:pPr>
      <w:r w:rsidRPr="00A94A90">
        <w:rPr>
          <w:rFonts w:ascii="Verdana" w:hAnsi="Verdana" w:cs="Arial"/>
          <w:sz w:val="18"/>
          <w:szCs w:val="18"/>
          <w:lang w:val="en-US"/>
        </w:rPr>
        <w:t>For more information, please contact:</w:t>
      </w:r>
    </w:p>
    <w:p w14:paraId="21F79A79" w14:textId="77777777" w:rsidR="002406FE" w:rsidRPr="00B67361" w:rsidRDefault="002406FE" w:rsidP="002406FE">
      <w:pPr>
        <w:rPr>
          <w:rFonts w:ascii="Verdana" w:hAnsi="Verdana"/>
          <w:b/>
          <w:sz w:val="20"/>
          <w:szCs w:val="20"/>
          <w:lang w:val="nl-NL"/>
        </w:rPr>
      </w:pPr>
      <w:r w:rsidRPr="00A94A90">
        <w:rPr>
          <w:rFonts w:ascii="Verdana" w:hAnsi="Verdana" w:cs="Arial"/>
          <w:b/>
          <w:sz w:val="18"/>
          <w:szCs w:val="18"/>
          <w:lang w:val="en-US"/>
        </w:rPr>
        <w:t>Axon Digital Design</w:t>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br/>
      </w:r>
      <w:r w:rsidRPr="00A94A90">
        <w:rPr>
          <w:rFonts w:ascii="Verdana" w:hAnsi="Verdana" w:cs="Arial"/>
          <w:sz w:val="18"/>
          <w:szCs w:val="18"/>
          <w:lang w:val="en-US"/>
        </w:rPr>
        <w:t xml:space="preserve">Margot </w:t>
      </w:r>
      <w:proofErr w:type="spellStart"/>
      <w:r w:rsidRPr="00A94A90">
        <w:rPr>
          <w:rFonts w:ascii="Verdana" w:hAnsi="Verdana" w:cs="Arial"/>
          <w:sz w:val="18"/>
          <w:szCs w:val="18"/>
          <w:lang w:val="en-US"/>
        </w:rPr>
        <w:t>Timmermans</w:t>
      </w:r>
      <w:proofErr w:type="spellEnd"/>
      <w:r w:rsidRPr="00A94A90">
        <w:rPr>
          <w:rFonts w:ascii="Verdana" w:hAnsi="Verdana" w:cs="Arial"/>
          <w:sz w:val="18"/>
          <w:szCs w:val="18"/>
          <w:lang w:val="en-US"/>
        </w:rPr>
        <w:t xml:space="preserve"> / Geert-Jan </w:t>
      </w:r>
      <w:proofErr w:type="spellStart"/>
      <w:r w:rsidRPr="00A94A90">
        <w:rPr>
          <w:rFonts w:ascii="Verdana" w:hAnsi="Verdana" w:cs="Arial"/>
          <w:sz w:val="18"/>
          <w:szCs w:val="18"/>
          <w:lang w:val="en-US"/>
        </w:rPr>
        <w:t>Gussen</w:t>
      </w:r>
      <w:proofErr w:type="spellEnd"/>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br/>
        <w:t xml:space="preserve">Email: </w:t>
      </w:r>
      <w:hyperlink r:id="rId12" w:history="1">
        <w:r>
          <w:rPr>
            <w:rStyle w:val="Hyperlink"/>
            <w:rFonts w:ascii="Verdana" w:hAnsi="Verdana" w:cs="Arial"/>
            <w:sz w:val="18"/>
            <w:szCs w:val="18"/>
            <w:lang w:val="en-US"/>
          </w:rPr>
          <w:t>press</w:t>
        </w:r>
        <w:r w:rsidRPr="00A94A90">
          <w:rPr>
            <w:rStyle w:val="Hyperlink"/>
            <w:rFonts w:ascii="Verdana" w:hAnsi="Verdana" w:cs="Arial"/>
            <w:sz w:val="18"/>
            <w:szCs w:val="18"/>
            <w:lang w:val="en-US"/>
          </w:rPr>
          <w:t>@axon.tv</w:t>
        </w:r>
      </w:hyperlink>
    </w:p>
    <w:p w14:paraId="32EDC5F0" w14:textId="77777777" w:rsidR="007E7CA2" w:rsidRPr="006163DF" w:rsidRDefault="007E7CA2" w:rsidP="007E7CA2">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p>
    <w:p w14:paraId="66CF4D15" w14:textId="77777777" w:rsidR="007E7CA2" w:rsidRPr="005E0D0C" w:rsidRDefault="007E7CA2" w:rsidP="007E7CA2">
      <w:pPr>
        <w:rPr>
          <w:rFonts w:ascii="Arial" w:hAnsi="Arial" w:cs="Arial"/>
          <w:lang w:val="en-US"/>
        </w:rPr>
      </w:pPr>
    </w:p>
    <w:p w14:paraId="39CD0C5D" w14:textId="77777777" w:rsidR="00A26A47" w:rsidRPr="006163DF" w:rsidRDefault="00A26A47" w:rsidP="001C0540">
      <w:pPr>
        <w:widowControl w:val="0"/>
        <w:autoSpaceDE w:val="0"/>
        <w:autoSpaceDN w:val="0"/>
        <w:adjustRightInd w:val="0"/>
        <w:spacing w:after="0" w:line="240" w:lineRule="auto"/>
        <w:rPr>
          <w:rFonts w:ascii="Arial" w:hAnsi="Arial" w:cs="Arial"/>
          <w:lang w:val="en-US"/>
        </w:rPr>
      </w:pPr>
      <w:r>
        <w:rPr>
          <w:rFonts w:ascii="Arial" w:hAnsi="Arial" w:cs="Arial"/>
          <w:lang w:val="en-US"/>
        </w:rPr>
        <w:tab/>
      </w:r>
      <w:r>
        <w:rPr>
          <w:rFonts w:ascii="Arial" w:hAnsi="Arial" w:cs="Arial"/>
          <w:lang w:val="en-US"/>
        </w:rPr>
        <w:tab/>
      </w:r>
    </w:p>
    <w:p w14:paraId="0A6012F8" w14:textId="77777777" w:rsidR="00C14D93" w:rsidRDefault="00C14D93" w:rsidP="00A26A47">
      <w:pPr>
        <w:rPr>
          <w:rFonts w:ascii="Arial" w:hAnsi="Arial" w:cs="Arial"/>
          <w:lang w:val="en-US"/>
        </w:rPr>
      </w:pPr>
    </w:p>
    <w:sectPr w:rsidR="00C14D93" w:rsidSect="005F6B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7D11A8"/>
    <w:multiLevelType w:val="hybridMultilevel"/>
    <w:tmpl w:val="72663350"/>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
    <w:nsid w:val="10E37915"/>
    <w:multiLevelType w:val="hybridMultilevel"/>
    <w:tmpl w:val="B60EA46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A6C26D8"/>
    <w:multiLevelType w:val="hybridMultilevel"/>
    <w:tmpl w:val="E2D21432"/>
    <w:lvl w:ilvl="0" w:tplc="DA520526">
      <w:numFmt w:val="bullet"/>
      <w:lvlText w:val="-"/>
      <w:lvlJc w:val="left"/>
      <w:pPr>
        <w:ind w:left="2340" w:hanging="360"/>
      </w:pPr>
      <w:rPr>
        <w:rFonts w:ascii="Verdana" w:eastAsia="Calibri" w:hAnsi="Verdana" w:cs="Tahoma"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nsid w:val="2ED30B4D"/>
    <w:multiLevelType w:val="hybridMultilevel"/>
    <w:tmpl w:val="6A467314"/>
    <w:lvl w:ilvl="0" w:tplc="235A8DD4">
      <w:start w:val="1"/>
      <w:numFmt w:val="bullet"/>
      <w:lvlText w:val=""/>
      <w:lvlJc w:val="left"/>
      <w:pPr>
        <w:tabs>
          <w:tab w:val="num" w:pos="720"/>
        </w:tabs>
        <w:ind w:left="720" w:hanging="360"/>
      </w:pPr>
      <w:rPr>
        <w:rFonts w:ascii="Wingdings" w:hAnsi="Wingdings" w:hint="default"/>
        <w:color w:val="FF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2AF2C3D"/>
    <w:multiLevelType w:val="hybridMultilevel"/>
    <w:tmpl w:val="A770FF88"/>
    <w:lvl w:ilvl="0" w:tplc="04130011">
      <w:start w:val="1"/>
      <w:numFmt w:val="decimal"/>
      <w:lvlText w:val="%1)"/>
      <w:lvlJc w:val="left"/>
      <w:pPr>
        <w:ind w:left="360" w:hanging="360"/>
      </w:pPr>
    </w:lvl>
    <w:lvl w:ilvl="1" w:tplc="04130019">
      <w:start w:val="1"/>
      <w:numFmt w:val="decimal"/>
      <w:lvlText w:val="%2."/>
      <w:lvlJc w:val="left"/>
      <w:pPr>
        <w:tabs>
          <w:tab w:val="num" w:pos="1080"/>
        </w:tabs>
        <w:ind w:left="1080" w:hanging="360"/>
      </w:pPr>
    </w:lvl>
    <w:lvl w:ilvl="2" w:tplc="0413001B">
      <w:start w:val="1"/>
      <w:numFmt w:val="decimal"/>
      <w:lvlText w:val="%3."/>
      <w:lvlJc w:val="left"/>
      <w:pPr>
        <w:tabs>
          <w:tab w:val="num" w:pos="1800"/>
        </w:tabs>
        <w:ind w:left="1800" w:hanging="360"/>
      </w:pPr>
    </w:lvl>
    <w:lvl w:ilvl="3" w:tplc="0413000F">
      <w:start w:val="1"/>
      <w:numFmt w:val="decimal"/>
      <w:lvlText w:val="%4."/>
      <w:lvlJc w:val="left"/>
      <w:pPr>
        <w:tabs>
          <w:tab w:val="num" w:pos="2520"/>
        </w:tabs>
        <w:ind w:left="2520" w:hanging="360"/>
      </w:pPr>
    </w:lvl>
    <w:lvl w:ilvl="4" w:tplc="04130019">
      <w:start w:val="1"/>
      <w:numFmt w:val="decimal"/>
      <w:lvlText w:val="%5."/>
      <w:lvlJc w:val="left"/>
      <w:pPr>
        <w:tabs>
          <w:tab w:val="num" w:pos="3240"/>
        </w:tabs>
        <w:ind w:left="3240" w:hanging="360"/>
      </w:pPr>
    </w:lvl>
    <w:lvl w:ilvl="5" w:tplc="0413001B">
      <w:start w:val="1"/>
      <w:numFmt w:val="decimal"/>
      <w:lvlText w:val="%6."/>
      <w:lvlJc w:val="left"/>
      <w:pPr>
        <w:tabs>
          <w:tab w:val="num" w:pos="3960"/>
        </w:tabs>
        <w:ind w:left="3960" w:hanging="360"/>
      </w:pPr>
    </w:lvl>
    <w:lvl w:ilvl="6" w:tplc="0413000F">
      <w:start w:val="1"/>
      <w:numFmt w:val="decimal"/>
      <w:lvlText w:val="%7."/>
      <w:lvlJc w:val="left"/>
      <w:pPr>
        <w:tabs>
          <w:tab w:val="num" w:pos="4680"/>
        </w:tabs>
        <w:ind w:left="4680" w:hanging="360"/>
      </w:pPr>
    </w:lvl>
    <w:lvl w:ilvl="7" w:tplc="04130019">
      <w:start w:val="1"/>
      <w:numFmt w:val="decimal"/>
      <w:lvlText w:val="%8."/>
      <w:lvlJc w:val="left"/>
      <w:pPr>
        <w:tabs>
          <w:tab w:val="num" w:pos="5400"/>
        </w:tabs>
        <w:ind w:left="5400" w:hanging="360"/>
      </w:pPr>
    </w:lvl>
    <w:lvl w:ilvl="8" w:tplc="0413001B">
      <w:start w:val="1"/>
      <w:numFmt w:val="decimal"/>
      <w:lvlText w:val="%9."/>
      <w:lvlJc w:val="left"/>
      <w:pPr>
        <w:tabs>
          <w:tab w:val="num" w:pos="6120"/>
        </w:tabs>
        <w:ind w:left="6120" w:hanging="360"/>
      </w:pPr>
    </w:lvl>
  </w:abstractNum>
  <w:abstractNum w:abstractNumId="6">
    <w:nsid w:val="43D75F34"/>
    <w:multiLevelType w:val="hybridMultilevel"/>
    <w:tmpl w:val="B1B26BA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450D35EA"/>
    <w:multiLevelType w:val="hybridMultilevel"/>
    <w:tmpl w:val="FDE27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336178"/>
    <w:multiLevelType w:val="multilevel"/>
    <w:tmpl w:val="99C21C9E"/>
    <w:lvl w:ilvl="0">
      <w:start w:val="1"/>
      <w:numFmt w:val="bullet"/>
      <w:lvlText w:val=""/>
      <w:lvlJc w:val="left"/>
      <w:pPr>
        <w:tabs>
          <w:tab w:val="num" w:pos="720"/>
        </w:tabs>
        <w:ind w:left="737" w:hanging="377"/>
      </w:pPr>
      <w:rPr>
        <w:rFonts w:ascii="Wingdings" w:hAnsi="Wingdings" w:hint="default"/>
        <w:color w:val="FF0000"/>
        <w:sz w:val="20"/>
      </w:rPr>
    </w:lvl>
    <w:lvl w:ilvl="1">
      <w:start w:val="1"/>
      <w:numFmt w:val="bullet"/>
      <w:lvlText w:val=""/>
      <w:lvlJc w:val="left"/>
      <w:pPr>
        <w:tabs>
          <w:tab w:val="num" w:pos="1440"/>
        </w:tabs>
        <w:ind w:left="1701" w:hanging="621"/>
      </w:pPr>
      <w:rPr>
        <w:rFonts w:ascii="Wingdings" w:hAnsi="Wingdings" w:hint="default"/>
        <w:color w:val="999999"/>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6FD47382"/>
    <w:multiLevelType w:val="hybridMultilevel"/>
    <w:tmpl w:val="B3CADE76"/>
    <w:lvl w:ilvl="0" w:tplc="30F0B162">
      <w:numFmt w:val="bullet"/>
      <w:lvlText w:val="-"/>
      <w:lvlJc w:val="left"/>
      <w:pPr>
        <w:ind w:left="1080" w:hanging="360"/>
      </w:pPr>
      <w:rPr>
        <w:rFonts w:ascii="Verdana" w:eastAsia="Calibri" w:hAnsi="Verdan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9"/>
  </w:num>
  <w:num w:numId="7">
    <w:abstractNumId w:val="0"/>
  </w:num>
  <w:num w:numId="8">
    <w:abstractNumId w:val="8"/>
  </w:num>
  <w:num w:numId="9">
    <w:abstractNumId w:val="4"/>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hideSpellingErrors/>
  <w:hideGrammaticalErrors/>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3B8"/>
    <w:rsid w:val="00000EF0"/>
    <w:rsid w:val="000250F7"/>
    <w:rsid w:val="00031C7D"/>
    <w:rsid w:val="00043CF4"/>
    <w:rsid w:val="00073E18"/>
    <w:rsid w:val="000B23A4"/>
    <w:rsid w:val="00113C10"/>
    <w:rsid w:val="0012740B"/>
    <w:rsid w:val="001629EA"/>
    <w:rsid w:val="0017043F"/>
    <w:rsid w:val="001737A1"/>
    <w:rsid w:val="00180358"/>
    <w:rsid w:val="001911A3"/>
    <w:rsid w:val="001C0540"/>
    <w:rsid w:val="001C7880"/>
    <w:rsid w:val="00203872"/>
    <w:rsid w:val="002102BE"/>
    <w:rsid w:val="00233735"/>
    <w:rsid w:val="002406FE"/>
    <w:rsid w:val="002775EF"/>
    <w:rsid w:val="0028752D"/>
    <w:rsid w:val="002C6EB0"/>
    <w:rsid w:val="002F5846"/>
    <w:rsid w:val="00302615"/>
    <w:rsid w:val="003322EC"/>
    <w:rsid w:val="00332659"/>
    <w:rsid w:val="00372C40"/>
    <w:rsid w:val="00374E15"/>
    <w:rsid w:val="00396ED1"/>
    <w:rsid w:val="003D4E22"/>
    <w:rsid w:val="003F49A9"/>
    <w:rsid w:val="003F6A98"/>
    <w:rsid w:val="003F784A"/>
    <w:rsid w:val="004006AB"/>
    <w:rsid w:val="00401D6F"/>
    <w:rsid w:val="0042486F"/>
    <w:rsid w:val="00435584"/>
    <w:rsid w:val="004362B2"/>
    <w:rsid w:val="004479C8"/>
    <w:rsid w:val="00467D5B"/>
    <w:rsid w:val="004741A2"/>
    <w:rsid w:val="00493973"/>
    <w:rsid w:val="004943BB"/>
    <w:rsid w:val="00494685"/>
    <w:rsid w:val="004C7C3A"/>
    <w:rsid w:val="00516621"/>
    <w:rsid w:val="00524D9E"/>
    <w:rsid w:val="00527BDB"/>
    <w:rsid w:val="00542211"/>
    <w:rsid w:val="00595F3F"/>
    <w:rsid w:val="005B5A07"/>
    <w:rsid w:val="005C2D5C"/>
    <w:rsid w:val="005C6E6F"/>
    <w:rsid w:val="005F6B39"/>
    <w:rsid w:val="006125F7"/>
    <w:rsid w:val="006163DF"/>
    <w:rsid w:val="0063694B"/>
    <w:rsid w:val="006551C4"/>
    <w:rsid w:val="006754D5"/>
    <w:rsid w:val="0068226D"/>
    <w:rsid w:val="006B1BE5"/>
    <w:rsid w:val="006D252F"/>
    <w:rsid w:val="006E1F9B"/>
    <w:rsid w:val="006E583B"/>
    <w:rsid w:val="006F31AC"/>
    <w:rsid w:val="00712BEB"/>
    <w:rsid w:val="007160FD"/>
    <w:rsid w:val="00732998"/>
    <w:rsid w:val="00771FBD"/>
    <w:rsid w:val="00784809"/>
    <w:rsid w:val="007D1188"/>
    <w:rsid w:val="007E325E"/>
    <w:rsid w:val="007E7CA2"/>
    <w:rsid w:val="007F0CD4"/>
    <w:rsid w:val="00801AC6"/>
    <w:rsid w:val="00804074"/>
    <w:rsid w:val="00842F16"/>
    <w:rsid w:val="00870B0D"/>
    <w:rsid w:val="00870F86"/>
    <w:rsid w:val="008B586F"/>
    <w:rsid w:val="008D0F1A"/>
    <w:rsid w:val="008E74AE"/>
    <w:rsid w:val="0090182F"/>
    <w:rsid w:val="00915FCB"/>
    <w:rsid w:val="00923EE5"/>
    <w:rsid w:val="0094348C"/>
    <w:rsid w:val="0096542B"/>
    <w:rsid w:val="009B1F7A"/>
    <w:rsid w:val="009B37B5"/>
    <w:rsid w:val="009D669A"/>
    <w:rsid w:val="009E4C88"/>
    <w:rsid w:val="00A013D5"/>
    <w:rsid w:val="00A1003C"/>
    <w:rsid w:val="00A222EE"/>
    <w:rsid w:val="00A26A47"/>
    <w:rsid w:val="00A40655"/>
    <w:rsid w:val="00A600C9"/>
    <w:rsid w:val="00A76333"/>
    <w:rsid w:val="00A831D8"/>
    <w:rsid w:val="00AA4F86"/>
    <w:rsid w:val="00AB106A"/>
    <w:rsid w:val="00AC23B8"/>
    <w:rsid w:val="00AD0A7D"/>
    <w:rsid w:val="00AE1270"/>
    <w:rsid w:val="00AF4C28"/>
    <w:rsid w:val="00B13CA3"/>
    <w:rsid w:val="00B1485D"/>
    <w:rsid w:val="00B16538"/>
    <w:rsid w:val="00B619B2"/>
    <w:rsid w:val="00B712FA"/>
    <w:rsid w:val="00B8451E"/>
    <w:rsid w:val="00BC1748"/>
    <w:rsid w:val="00BD7B4B"/>
    <w:rsid w:val="00C11394"/>
    <w:rsid w:val="00C1418A"/>
    <w:rsid w:val="00C14D93"/>
    <w:rsid w:val="00C2038C"/>
    <w:rsid w:val="00C40B93"/>
    <w:rsid w:val="00C60311"/>
    <w:rsid w:val="00C63D65"/>
    <w:rsid w:val="00C85029"/>
    <w:rsid w:val="00C96E54"/>
    <w:rsid w:val="00CB676C"/>
    <w:rsid w:val="00CD0F38"/>
    <w:rsid w:val="00D36187"/>
    <w:rsid w:val="00D855DA"/>
    <w:rsid w:val="00D87ABE"/>
    <w:rsid w:val="00D87F2D"/>
    <w:rsid w:val="00DA6A34"/>
    <w:rsid w:val="00DD09A3"/>
    <w:rsid w:val="00DD3F47"/>
    <w:rsid w:val="00DE1545"/>
    <w:rsid w:val="00E0535E"/>
    <w:rsid w:val="00E24DAD"/>
    <w:rsid w:val="00E278E2"/>
    <w:rsid w:val="00E50BE8"/>
    <w:rsid w:val="00E82FF6"/>
    <w:rsid w:val="00EA496A"/>
    <w:rsid w:val="00EA5321"/>
    <w:rsid w:val="00EA5949"/>
    <w:rsid w:val="00EC2BC3"/>
    <w:rsid w:val="00EE2524"/>
    <w:rsid w:val="00F06E44"/>
    <w:rsid w:val="00F1234A"/>
    <w:rsid w:val="00FA5CB8"/>
    <w:rsid w:val="00FC77D1"/>
    <w:rsid w:val="00FD56A2"/>
    <w:rsid w:val="00FE53E3"/>
    <w:rsid w:val="00FF5723"/>
    <w:rsid w:val="00FF7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BF8029"/>
  <w15:docId w15:val="{E85BF277-BA23-441C-9B4F-F5844BD67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B39"/>
    <w:pPr>
      <w:spacing w:after="200" w:line="276" w:lineRule="auto"/>
    </w:pPr>
    <w:rPr>
      <w:sz w:val="22"/>
      <w:szCs w:val="22"/>
      <w:lang w:val="en-GB"/>
    </w:rPr>
  </w:style>
  <w:style w:type="paragraph" w:styleId="Heading1">
    <w:name w:val="heading 1"/>
    <w:basedOn w:val="Normal"/>
    <w:link w:val="Heading1Char"/>
    <w:uiPriority w:val="9"/>
    <w:qFormat/>
    <w:rsid w:val="00494685"/>
    <w:pPr>
      <w:spacing w:before="75" w:after="100" w:afterAutospacing="1" w:line="240" w:lineRule="auto"/>
      <w:outlineLvl w:val="0"/>
    </w:pPr>
    <w:rPr>
      <w:rFonts w:ascii="Times New Roman" w:eastAsia="Times New Roman" w:hAnsi="Times New Roman"/>
      <w:b/>
      <w:bCs/>
      <w:color w:val="8E8E8E"/>
      <w:kern w:val="36"/>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B1F7A"/>
    <w:rPr>
      <w:b/>
      <w:bCs/>
    </w:rPr>
  </w:style>
  <w:style w:type="paragraph" w:styleId="NormalWeb">
    <w:name w:val="Normal (Web)"/>
    <w:basedOn w:val="Normal"/>
    <w:uiPriority w:val="99"/>
    <w:unhideWhenUsed/>
    <w:rsid w:val="009B1F7A"/>
    <w:pPr>
      <w:spacing w:before="225" w:after="225"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9B1F7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B1F7A"/>
    <w:rPr>
      <w:rFonts w:ascii="Tahoma" w:hAnsi="Tahoma" w:cs="Tahoma"/>
      <w:sz w:val="16"/>
      <w:szCs w:val="16"/>
    </w:rPr>
  </w:style>
  <w:style w:type="character" w:styleId="Hyperlink">
    <w:name w:val="Hyperlink"/>
    <w:uiPriority w:val="99"/>
    <w:unhideWhenUsed/>
    <w:rsid w:val="00494685"/>
    <w:rPr>
      <w:color w:val="0000FF"/>
      <w:u w:val="single"/>
    </w:rPr>
  </w:style>
  <w:style w:type="character" w:customStyle="1" w:styleId="Heading1Char">
    <w:name w:val="Heading 1 Char"/>
    <w:link w:val="Heading1"/>
    <w:uiPriority w:val="9"/>
    <w:rsid w:val="00494685"/>
    <w:rPr>
      <w:rFonts w:ascii="Times New Roman" w:eastAsia="Times New Roman" w:hAnsi="Times New Roman" w:cs="Times New Roman"/>
      <w:b/>
      <w:bCs/>
      <w:color w:val="8E8E8E"/>
      <w:kern w:val="36"/>
      <w:sz w:val="24"/>
      <w:szCs w:val="24"/>
      <w:lang w:eastAsia="en-GB"/>
    </w:rPr>
  </w:style>
  <w:style w:type="paragraph" w:styleId="DocumentMap">
    <w:name w:val="Document Map"/>
    <w:basedOn w:val="Normal"/>
    <w:semiHidden/>
    <w:rsid w:val="006163DF"/>
    <w:pPr>
      <w:shd w:val="clear" w:color="auto" w:fill="000080"/>
    </w:pPr>
    <w:rPr>
      <w:rFonts w:ascii="Tahoma" w:hAnsi="Tahoma" w:cs="Tahoma"/>
      <w:sz w:val="20"/>
      <w:szCs w:val="20"/>
    </w:rPr>
  </w:style>
  <w:style w:type="paragraph" w:customStyle="1" w:styleId="StyleTMPheadingBlack">
    <w:name w:val="Style TMP heading + Black"/>
    <w:basedOn w:val="Normal"/>
    <w:rsid w:val="00F1234A"/>
    <w:pPr>
      <w:spacing w:after="0" w:line="240" w:lineRule="auto"/>
      <w:jc w:val="right"/>
    </w:pPr>
    <w:rPr>
      <w:rFonts w:ascii="Verdana" w:eastAsia="Times New Roman" w:hAnsi="Verdana"/>
      <w:b/>
      <w:bCs/>
      <w:color w:val="000000"/>
      <w:sz w:val="40"/>
      <w:szCs w:val="40"/>
      <w:lang w:val="en-US"/>
    </w:rPr>
  </w:style>
  <w:style w:type="paragraph" w:customStyle="1" w:styleId="StyleTMPheading14pt">
    <w:name w:val="Style TMP heading + 14 pt"/>
    <w:basedOn w:val="Normal"/>
    <w:rsid w:val="00F1234A"/>
    <w:pPr>
      <w:spacing w:after="0" w:line="240" w:lineRule="auto"/>
      <w:jc w:val="right"/>
    </w:pPr>
    <w:rPr>
      <w:rFonts w:ascii="Verdana" w:eastAsia="Times New Roman" w:hAnsi="Verdana"/>
      <w:b/>
      <w:bCs/>
      <w:sz w:val="28"/>
      <w:szCs w:val="40"/>
      <w:lang w:val="en-US"/>
    </w:rPr>
  </w:style>
  <w:style w:type="paragraph" w:styleId="ListParagraph">
    <w:name w:val="List Paragraph"/>
    <w:basedOn w:val="Normal"/>
    <w:uiPriority w:val="34"/>
    <w:qFormat/>
    <w:rsid w:val="0094348C"/>
    <w:pPr>
      <w:spacing w:after="0" w:line="240" w:lineRule="auto"/>
      <w:ind w:left="720"/>
    </w:pPr>
    <w:rPr>
      <w:rFonts w:cs="Calibri"/>
      <w:lang w:eastAsia="en-GB"/>
    </w:rPr>
  </w:style>
  <w:style w:type="paragraph" w:styleId="NoSpacing">
    <w:name w:val="No Spacing"/>
    <w:uiPriority w:val="1"/>
    <w:qFormat/>
    <w:rsid w:val="007D1188"/>
    <w:rPr>
      <w:sz w:val="22"/>
      <w:szCs w:val="22"/>
      <w:lang w:val="nl-NL"/>
    </w:rPr>
  </w:style>
  <w:style w:type="character" w:styleId="CommentReference">
    <w:name w:val="annotation reference"/>
    <w:basedOn w:val="DefaultParagraphFont"/>
    <w:uiPriority w:val="99"/>
    <w:semiHidden/>
    <w:unhideWhenUsed/>
    <w:rsid w:val="00E82FF6"/>
    <w:rPr>
      <w:sz w:val="18"/>
      <w:szCs w:val="18"/>
    </w:rPr>
  </w:style>
  <w:style w:type="paragraph" w:styleId="CommentText">
    <w:name w:val="annotation text"/>
    <w:basedOn w:val="Normal"/>
    <w:link w:val="CommentTextChar"/>
    <w:uiPriority w:val="99"/>
    <w:semiHidden/>
    <w:unhideWhenUsed/>
    <w:rsid w:val="00E82FF6"/>
    <w:pPr>
      <w:spacing w:line="240" w:lineRule="auto"/>
    </w:pPr>
    <w:rPr>
      <w:sz w:val="24"/>
      <w:szCs w:val="24"/>
    </w:rPr>
  </w:style>
  <w:style w:type="character" w:customStyle="1" w:styleId="CommentTextChar">
    <w:name w:val="Comment Text Char"/>
    <w:basedOn w:val="DefaultParagraphFont"/>
    <w:link w:val="CommentText"/>
    <w:uiPriority w:val="99"/>
    <w:semiHidden/>
    <w:rsid w:val="00E82FF6"/>
    <w:rPr>
      <w:sz w:val="24"/>
      <w:szCs w:val="24"/>
      <w:lang w:val="en-GB"/>
    </w:rPr>
  </w:style>
  <w:style w:type="paragraph" w:styleId="CommentSubject">
    <w:name w:val="annotation subject"/>
    <w:basedOn w:val="CommentText"/>
    <w:next w:val="CommentText"/>
    <w:link w:val="CommentSubjectChar"/>
    <w:uiPriority w:val="99"/>
    <w:semiHidden/>
    <w:unhideWhenUsed/>
    <w:rsid w:val="00E82FF6"/>
    <w:rPr>
      <w:b/>
      <w:bCs/>
      <w:sz w:val="20"/>
      <w:szCs w:val="20"/>
    </w:rPr>
  </w:style>
  <w:style w:type="character" w:customStyle="1" w:styleId="CommentSubjectChar">
    <w:name w:val="Comment Subject Char"/>
    <w:basedOn w:val="CommentTextChar"/>
    <w:link w:val="CommentSubject"/>
    <w:uiPriority w:val="99"/>
    <w:semiHidden/>
    <w:rsid w:val="00E82FF6"/>
    <w:rPr>
      <w:b/>
      <w:bCs/>
      <w:sz w:val="24"/>
      <w:szCs w:val="24"/>
      <w:lang w:val="en-GB"/>
    </w:rPr>
  </w:style>
  <w:style w:type="paragraph" w:customStyle="1" w:styleId="StyleStyleLatinVerdana14ptBoldRightTopSinglesolidlin">
    <w:name w:val="Style Style (Latin) Verdana 14 pt Bold Right Top: (Single solid lin..."/>
    <w:basedOn w:val="Normal"/>
    <w:rsid w:val="007160FD"/>
    <w:pPr>
      <w:pBdr>
        <w:bottom w:val="single" w:sz="12" w:space="1" w:color="9B80AF"/>
      </w:pBdr>
      <w:spacing w:after="0" w:line="240" w:lineRule="auto"/>
    </w:pPr>
    <w:rPr>
      <w:rFonts w:ascii="Verdana" w:eastAsia="Times New Roman" w:hAnsi="Verdana"/>
      <w:b/>
      <w:bCs/>
      <w:color w:val="9B80AF"/>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504">
      <w:bodyDiv w:val="1"/>
      <w:marLeft w:val="0"/>
      <w:marRight w:val="0"/>
      <w:marTop w:val="0"/>
      <w:marBottom w:val="0"/>
      <w:divBdr>
        <w:top w:val="none" w:sz="0" w:space="0" w:color="auto"/>
        <w:left w:val="none" w:sz="0" w:space="0" w:color="auto"/>
        <w:bottom w:val="none" w:sz="0" w:space="0" w:color="auto"/>
        <w:right w:val="none" w:sz="0" w:space="0" w:color="auto"/>
      </w:divBdr>
      <w:divsChild>
        <w:div w:id="232744523">
          <w:marLeft w:val="0"/>
          <w:marRight w:val="0"/>
          <w:marTop w:val="0"/>
          <w:marBottom w:val="0"/>
          <w:divBdr>
            <w:top w:val="none" w:sz="0" w:space="0" w:color="auto"/>
            <w:left w:val="none" w:sz="0" w:space="0" w:color="auto"/>
            <w:bottom w:val="none" w:sz="0" w:space="0" w:color="auto"/>
            <w:right w:val="none" w:sz="0" w:space="0" w:color="auto"/>
          </w:divBdr>
          <w:divsChild>
            <w:div w:id="1782060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56129104">
      <w:bodyDiv w:val="1"/>
      <w:marLeft w:val="0"/>
      <w:marRight w:val="0"/>
      <w:marTop w:val="0"/>
      <w:marBottom w:val="0"/>
      <w:divBdr>
        <w:top w:val="none" w:sz="0" w:space="0" w:color="auto"/>
        <w:left w:val="none" w:sz="0" w:space="0" w:color="auto"/>
        <w:bottom w:val="none" w:sz="0" w:space="0" w:color="auto"/>
        <w:right w:val="none" w:sz="0" w:space="0" w:color="auto"/>
      </w:divBdr>
      <w:divsChild>
        <w:div w:id="1815678450">
          <w:marLeft w:val="0"/>
          <w:marRight w:val="0"/>
          <w:marTop w:val="0"/>
          <w:marBottom w:val="180"/>
          <w:divBdr>
            <w:top w:val="none" w:sz="0" w:space="0" w:color="auto"/>
            <w:left w:val="none" w:sz="0" w:space="0" w:color="auto"/>
            <w:bottom w:val="none" w:sz="0" w:space="0" w:color="auto"/>
            <w:right w:val="none" w:sz="0" w:space="0" w:color="auto"/>
          </w:divBdr>
          <w:divsChild>
            <w:div w:id="950669990">
              <w:marLeft w:val="0"/>
              <w:marRight w:val="0"/>
              <w:marTop w:val="0"/>
              <w:marBottom w:val="0"/>
              <w:divBdr>
                <w:top w:val="none" w:sz="0" w:space="0" w:color="auto"/>
                <w:left w:val="none" w:sz="0" w:space="0" w:color="auto"/>
                <w:bottom w:val="none" w:sz="0" w:space="0" w:color="auto"/>
                <w:right w:val="none" w:sz="0" w:space="0" w:color="auto"/>
              </w:divBdr>
              <w:divsChild>
                <w:div w:id="290132077">
                  <w:marLeft w:val="0"/>
                  <w:marRight w:val="0"/>
                  <w:marTop w:val="75"/>
                  <w:marBottom w:val="0"/>
                  <w:divBdr>
                    <w:top w:val="none" w:sz="0" w:space="0" w:color="auto"/>
                    <w:left w:val="none" w:sz="0" w:space="0" w:color="auto"/>
                    <w:bottom w:val="none" w:sz="0" w:space="0" w:color="auto"/>
                    <w:right w:val="none" w:sz="0" w:space="0" w:color="auto"/>
                  </w:divBdr>
                  <w:divsChild>
                    <w:div w:id="1455635861">
                      <w:marLeft w:val="0"/>
                      <w:marRight w:val="0"/>
                      <w:marTop w:val="0"/>
                      <w:marBottom w:val="0"/>
                      <w:divBdr>
                        <w:top w:val="none" w:sz="0" w:space="0" w:color="auto"/>
                        <w:left w:val="none" w:sz="0" w:space="0" w:color="auto"/>
                        <w:bottom w:val="none" w:sz="0" w:space="0" w:color="auto"/>
                        <w:right w:val="none" w:sz="0" w:space="0" w:color="auto"/>
                      </w:divBdr>
                      <w:divsChild>
                        <w:div w:id="185289682">
                          <w:marLeft w:val="0"/>
                          <w:marRight w:val="0"/>
                          <w:marTop w:val="0"/>
                          <w:marBottom w:val="0"/>
                          <w:divBdr>
                            <w:top w:val="none" w:sz="0" w:space="0" w:color="auto"/>
                            <w:left w:val="none" w:sz="0" w:space="0" w:color="auto"/>
                            <w:bottom w:val="none" w:sz="0" w:space="0" w:color="auto"/>
                            <w:right w:val="none" w:sz="0" w:space="0" w:color="auto"/>
                          </w:divBdr>
                          <w:divsChild>
                            <w:div w:id="1596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153543">
      <w:bodyDiv w:val="1"/>
      <w:marLeft w:val="0"/>
      <w:marRight w:val="0"/>
      <w:marTop w:val="0"/>
      <w:marBottom w:val="0"/>
      <w:divBdr>
        <w:top w:val="none" w:sz="0" w:space="0" w:color="auto"/>
        <w:left w:val="none" w:sz="0" w:space="0" w:color="auto"/>
        <w:bottom w:val="none" w:sz="0" w:space="0" w:color="auto"/>
        <w:right w:val="none" w:sz="0" w:space="0" w:color="auto"/>
      </w:divBdr>
    </w:div>
    <w:div w:id="950010942">
      <w:bodyDiv w:val="1"/>
      <w:marLeft w:val="0"/>
      <w:marRight w:val="0"/>
      <w:marTop w:val="0"/>
      <w:marBottom w:val="0"/>
      <w:divBdr>
        <w:top w:val="none" w:sz="0" w:space="0" w:color="auto"/>
        <w:left w:val="none" w:sz="0" w:space="0" w:color="auto"/>
        <w:bottom w:val="none" w:sz="0" w:space="0" w:color="auto"/>
        <w:right w:val="none" w:sz="0" w:space="0" w:color="auto"/>
      </w:divBdr>
    </w:div>
    <w:div w:id="1277063633">
      <w:bodyDiv w:val="1"/>
      <w:marLeft w:val="0"/>
      <w:marRight w:val="0"/>
      <w:marTop w:val="0"/>
      <w:marBottom w:val="0"/>
      <w:divBdr>
        <w:top w:val="none" w:sz="0" w:space="0" w:color="auto"/>
        <w:left w:val="none" w:sz="0" w:space="0" w:color="auto"/>
        <w:bottom w:val="none" w:sz="0" w:space="0" w:color="auto"/>
        <w:right w:val="none" w:sz="0" w:space="0" w:color="auto"/>
      </w:divBdr>
    </w:div>
    <w:div w:id="1292050308">
      <w:bodyDiv w:val="1"/>
      <w:marLeft w:val="0"/>
      <w:marRight w:val="0"/>
      <w:marTop w:val="0"/>
      <w:marBottom w:val="0"/>
      <w:divBdr>
        <w:top w:val="none" w:sz="0" w:space="0" w:color="auto"/>
        <w:left w:val="none" w:sz="0" w:space="0" w:color="auto"/>
        <w:bottom w:val="none" w:sz="0" w:space="0" w:color="auto"/>
        <w:right w:val="none" w:sz="0" w:space="0" w:color="auto"/>
      </w:divBdr>
    </w:div>
    <w:div w:id="1323045463">
      <w:bodyDiv w:val="1"/>
      <w:marLeft w:val="0"/>
      <w:marRight w:val="0"/>
      <w:marTop w:val="0"/>
      <w:marBottom w:val="0"/>
      <w:divBdr>
        <w:top w:val="none" w:sz="0" w:space="0" w:color="auto"/>
        <w:left w:val="none" w:sz="0" w:space="0" w:color="auto"/>
        <w:bottom w:val="none" w:sz="0" w:space="0" w:color="auto"/>
        <w:right w:val="none" w:sz="0" w:space="0" w:color="auto"/>
      </w:divBdr>
    </w:div>
    <w:div w:id="1352952393">
      <w:bodyDiv w:val="1"/>
      <w:marLeft w:val="0"/>
      <w:marRight w:val="0"/>
      <w:marTop w:val="0"/>
      <w:marBottom w:val="0"/>
      <w:divBdr>
        <w:top w:val="none" w:sz="0" w:space="0" w:color="auto"/>
        <w:left w:val="none" w:sz="0" w:space="0" w:color="auto"/>
        <w:bottom w:val="none" w:sz="0" w:space="0" w:color="auto"/>
        <w:right w:val="none" w:sz="0" w:space="0" w:color="auto"/>
      </w:divBdr>
      <w:divsChild>
        <w:div w:id="1196892288">
          <w:marLeft w:val="0"/>
          <w:marRight w:val="0"/>
          <w:marTop w:val="0"/>
          <w:marBottom w:val="180"/>
          <w:divBdr>
            <w:top w:val="none" w:sz="0" w:space="0" w:color="auto"/>
            <w:left w:val="none" w:sz="0" w:space="0" w:color="auto"/>
            <w:bottom w:val="none" w:sz="0" w:space="0" w:color="auto"/>
            <w:right w:val="none" w:sz="0" w:space="0" w:color="auto"/>
          </w:divBdr>
          <w:divsChild>
            <w:div w:id="1657298555">
              <w:marLeft w:val="0"/>
              <w:marRight w:val="0"/>
              <w:marTop w:val="0"/>
              <w:marBottom w:val="0"/>
              <w:divBdr>
                <w:top w:val="none" w:sz="0" w:space="0" w:color="auto"/>
                <w:left w:val="none" w:sz="0" w:space="0" w:color="auto"/>
                <w:bottom w:val="none" w:sz="0" w:space="0" w:color="auto"/>
                <w:right w:val="none" w:sz="0" w:space="0" w:color="auto"/>
              </w:divBdr>
              <w:divsChild>
                <w:div w:id="1006127362">
                  <w:marLeft w:val="0"/>
                  <w:marRight w:val="0"/>
                  <w:marTop w:val="75"/>
                  <w:marBottom w:val="0"/>
                  <w:divBdr>
                    <w:top w:val="none" w:sz="0" w:space="0" w:color="auto"/>
                    <w:left w:val="none" w:sz="0" w:space="0" w:color="auto"/>
                    <w:bottom w:val="none" w:sz="0" w:space="0" w:color="auto"/>
                    <w:right w:val="none" w:sz="0" w:space="0" w:color="auto"/>
                  </w:divBdr>
                  <w:divsChild>
                    <w:div w:id="253128440">
                      <w:marLeft w:val="0"/>
                      <w:marRight w:val="0"/>
                      <w:marTop w:val="0"/>
                      <w:marBottom w:val="0"/>
                      <w:divBdr>
                        <w:top w:val="none" w:sz="0" w:space="0" w:color="auto"/>
                        <w:left w:val="none" w:sz="0" w:space="0" w:color="auto"/>
                        <w:bottom w:val="none" w:sz="0" w:space="0" w:color="auto"/>
                        <w:right w:val="none" w:sz="0" w:space="0" w:color="auto"/>
                      </w:divBdr>
                      <w:divsChild>
                        <w:div w:id="1367483568">
                          <w:marLeft w:val="0"/>
                          <w:marRight w:val="0"/>
                          <w:marTop w:val="0"/>
                          <w:marBottom w:val="0"/>
                          <w:divBdr>
                            <w:top w:val="none" w:sz="0" w:space="0" w:color="auto"/>
                            <w:left w:val="none" w:sz="0" w:space="0" w:color="auto"/>
                            <w:bottom w:val="none" w:sz="0" w:space="0" w:color="auto"/>
                            <w:right w:val="none" w:sz="0" w:space="0" w:color="auto"/>
                          </w:divBdr>
                          <w:divsChild>
                            <w:div w:id="8943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48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xon.tv" TargetMode="External"/><Relationship Id="rId12" Type="http://schemas.openxmlformats.org/officeDocument/2006/relationships/hyperlink" Target="mailto:marketing@axon.tv"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mailto:info@axon.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2" ma:contentTypeDescription="Create a new document." ma:contentTypeScope="" ma:versionID="1bdbde056ac6d8c1e9c1c735a3f44684">
  <xsd:schema xmlns:xsd="http://www.w3.org/2001/XMLSchema" xmlns:xs="http://www.w3.org/2001/XMLSchema" xmlns:p="http://schemas.microsoft.com/office/2006/metadata/properties" xmlns:ns2="a9cd40de-d5dc-4802-82b0-4813da422294" targetNamespace="http://schemas.microsoft.com/office/2006/metadata/properties" ma:root="true" ma:fieldsID="9278428856d40e24379d21a493229474" ns2:_="">
    <xsd:import namespace="a9cd40de-d5dc-4802-82b0-4813da42229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F1875-5BD9-465A-8289-9AB6A925207E}">
  <ds:schemaRefs>
    <ds:schemaRef ds:uri="http://schemas.microsoft.com/sharepoint/v3/contenttype/forms"/>
  </ds:schemaRefs>
</ds:datastoreItem>
</file>

<file path=customXml/itemProps2.xml><?xml version="1.0" encoding="utf-8"?>
<ds:datastoreItem xmlns:ds="http://schemas.openxmlformats.org/officeDocument/2006/customXml" ds:itemID="{DAE2EFFF-6753-4DA1-B3DC-8ED0408575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13FC06-5962-46F4-9F2F-FF95D2BB5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615</Words>
  <Characters>3512</Characters>
  <Application>Microsoft Macintosh Word</Application>
  <DocSecurity>2</DocSecurity>
  <Lines>29</Lines>
  <Paragraphs>8</Paragraphs>
  <ScaleCrop>false</ScaleCrop>
  <HeadingPairs>
    <vt:vector size="2" baseType="variant">
      <vt:variant>
        <vt:lpstr>Title</vt:lpstr>
      </vt:variant>
      <vt:variant>
        <vt:i4>1</vt:i4>
      </vt:variant>
    </vt:vector>
  </HeadingPairs>
  <TitlesOfParts>
    <vt:vector size="1" baseType="lpstr">
      <vt:lpstr>NEWS RELEASE</vt:lpstr>
    </vt:vector>
  </TitlesOfParts>
  <Company>Microsoft</Company>
  <LinksUpToDate>false</LinksUpToDate>
  <CharactersWithSpaces>4119</CharactersWithSpaces>
  <SharedDoc>false</SharedDoc>
  <HLinks>
    <vt:vector size="18" baseType="variant">
      <vt:variant>
        <vt:i4>5374057</vt:i4>
      </vt:variant>
      <vt:variant>
        <vt:i4>3</vt:i4>
      </vt:variant>
      <vt:variant>
        <vt:i4>0</vt:i4>
      </vt:variant>
      <vt:variant>
        <vt:i4>5</vt:i4>
      </vt:variant>
      <vt:variant>
        <vt:lpwstr>mailto:press@axon.tv</vt:lpwstr>
      </vt:variant>
      <vt:variant>
        <vt:lpwstr/>
      </vt:variant>
      <vt:variant>
        <vt:i4>4194424</vt:i4>
      </vt:variant>
      <vt:variant>
        <vt:i4>0</vt:i4>
      </vt:variant>
      <vt:variant>
        <vt:i4>0</vt:i4>
      </vt:variant>
      <vt:variant>
        <vt:i4>5</vt:i4>
      </vt:variant>
      <vt:variant>
        <vt:lpwstr>mailto:marketing@axon.tv</vt:lpwstr>
      </vt:variant>
      <vt:variant>
        <vt:lpwstr/>
      </vt:variant>
      <vt:variant>
        <vt:i4>3997814</vt:i4>
      </vt:variant>
      <vt:variant>
        <vt:i4>0</vt:i4>
      </vt:variant>
      <vt:variant>
        <vt:i4>0</vt:i4>
      </vt:variant>
      <vt:variant>
        <vt:i4>5</vt:i4>
      </vt:variant>
      <vt:variant>
        <vt:lpwstr>http://www.axon.tv/EN/home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Bob Charlton</dc:creator>
  <cp:lastModifiedBy>Microsoft Office User</cp:lastModifiedBy>
  <cp:revision>3</cp:revision>
  <cp:lastPrinted>2015-04-30T14:22:00Z</cp:lastPrinted>
  <dcterms:created xsi:type="dcterms:W3CDTF">2016-07-01T08:22:00Z</dcterms:created>
  <dcterms:modified xsi:type="dcterms:W3CDTF">2016-07-01T15:59:00Z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0x01010020CD8539B61A4740A59A07300A37D403</vt:lpwstr>
  </property>
</Properties>
</file>