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E2DE3" w14:textId="77777777" w:rsidR="00AD0A7D" w:rsidRPr="007E6E18" w:rsidRDefault="00B41CBC" w:rsidP="00AC23B8">
      <w:pPr>
        <w:jc w:val="right"/>
        <w:rPr>
          <w:rFonts w:ascii="Arial" w:hAnsi="Arial" w:cs="Arial"/>
          <w:b/>
          <w:i/>
          <w:sz w:val="48"/>
          <w:szCs w:val="48"/>
        </w:rPr>
      </w:pPr>
      <w:r w:rsidRPr="007E6E18">
        <w:rPr>
          <w:rFonts w:ascii="Arial" w:hAnsi="Arial" w:cs="Arial"/>
          <w:noProof/>
        </w:rPr>
        <mc:AlternateContent>
          <mc:Choice Requires="wps">
            <w:drawing>
              <wp:anchor distT="0" distB="0" distL="114300" distR="114300" simplePos="0" relativeHeight="251657728" behindDoc="0" locked="0" layoutInCell="1" allowOverlap="1" wp14:anchorId="10D81C7B" wp14:editId="4DC95175">
                <wp:simplePos x="0" y="0"/>
                <wp:positionH relativeFrom="column">
                  <wp:posOffset>28575</wp:posOffset>
                </wp:positionH>
                <wp:positionV relativeFrom="paragraph">
                  <wp:posOffset>-104775</wp:posOffset>
                </wp:positionV>
                <wp:extent cx="2124075" cy="600075"/>
                <wp:effectExtent l="0" t="0" r="28575"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3F46C6E0" w14:textId="77777777" w:rsidR="00A720E2" w:rsidRDefault="00B41CBC">
                            <w:r w:rsidRPr="009B6422">
                              <w:rPr>
                                <w:noProof/>
                              </w:rPr>
                              <w:drawing>
                                <wp:inline distT="0" distB="0" distL="0" distR="0" wp14:anchorId="7564A167" wp14:editId="3090ECD9">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81C7B" id="_x0000_t202" coordsize="21600,21600" o:spt="202" path="m,l,21600r21600,l21600,xe">
                <v:stroke joinstyle="miter"/>
                <v:path gradientshapeok="t" o:connecttype="rect"/>
              </v:shapetype>
              <v:shape id="Text Box 3" o:spid="_x0000_s1026" type="#_x0000_t202" style="position:absolute;left:0;text-align:left;margin-left:2.25pt;margin-top:-8.25pt;width:167.25pt;height:4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" strokecolor="white">
                <v:textbox>
                  <w:txbxContent>
                    <w:p w14:paraId="3F46C6E0" w14:textId="77777777" w:rsidR="00A720E2" w:rsidRDefault="00B41CBC">
                      <w:r w:rsidRPr="009B6422">
                        <w:rPr>
                          <w:noProof/>
                        </w:rPr>
                        <w:drawing>
                          <wp:inline distT="0" distB="0" distL="0" distR="0" wp14:anchorId="7564A167" wp14:editId="3090ECD9">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v:textbox>
              </v:shape>
            </w:pict>
          </mc:Fallback>
        </mc:AlternateContent>
      </w:r>
      <w:r w:rsidR="00AC23B8" w:rsidRPr="007E6E18">
        <w:rPr>
          <w:rFonts w:ascii="Arial" w:hAnsi="Arial" w:cs="Arial"/>
          <w:b/>
          <w:i/>
          <w:sz w:val="48"/>
          <w:szCs w:val="48"/>
        </w:rPr>
        <w:t>NEWS RELEASE</w:t>
      </w:r>
    </w:p>
    <w:p w14:paraId="29DA3B00" w14:textId="05F45E1D" w:rsidR="00735D1D" w:rsidRPr="007E6E18" w:rsidRDefault="00735D1D" w:rsidP="00AF2905">
      <w:pPr>
        <w:jc w:val="right"/>
        <w:rPr>
          <w:rFonts w:ascii="Arial" w:hAnsi="Arial" w:cs="Arial"/>
          <w:b/>
          <w:i/>
        </w:rPr>
      </w:pPr>
      <w:r w:rsidRPr="007E6E18">
        <w:rPr>
          <w:rFonts w:ascii="Arial" w:hAnsi="Arial" w:cs="Arial"/>
          <w:b/>
          <w:i/>
        </w:rPr>
        <w:br/>
      </w:r>
      <w:bookmarkStart w:id="0" w:name="OLE_LINK3"/>
      <w:bookmarkStart w:id="1" w:name="OLE_LINK4"/>
      <w:r w:rsidR="00530539" w:rsidRPr="007E6E18">
        <w:rPr>
          <w:rFonts w:ascii="Arial" w:hAnsi="Arial" w:cs="Arial"/>
          <w:b/>
          <w:i/>
        </w:rPr>
        <w:t xml:space="preserve">Visit </w:t>
      </w:r>
      <w:r w:rsidR="004E6539">
        <w:rPr>
          <w:rFonts w:ascii="Arial" w:hAnsi="Arial" w:cs="Arial"/>
          <w:b/>
          <w:i/>
        </w:rPr>
        <w:t xml:space="preserve">IBC </w:t>
      </w:r>
      <w:r w:rsidR="00530539" w:rsidRPr="007E6E18">
        <w:rPr>
          <w:rFonts w:ascii="Arial" w:hAnsi="Arial" w:cs="Arial"/>
          <w:b/>
          <w:i/>
        </w:rPr>
        <w:t xml:space="preserve">Stand </w:t>
      </w:r>
      <w:proofErr w:type="gramStart"/>
      <w:r w:rsidR="004E6539">
        <w:rPr>
          <w:rFonts w:ascii="Arial" w:hAnsi="Arial" w:cs="Arial"/>
          <w:b/>
          <w:i/>
        </w:rPr>
        <w:t>10:???</w:t>
      </w:r>
      <w:proofErr w:type="gramEnd"/>
    </w:p>
    <w:p w14:paraId="06F85175" w14:textId="77777777" w:rsidR="00530539" w:rsidRPr="007E6E18" w:rsidRDefault="00530539" w:rsidP="00AF2905">
      <w:pPr>
        <w:jc w:val="right"/>
        <w:rPr>
          <w:rFonts w:ascii="Arial" w:hAnsi="Arial" w:cs="Arial"/>
          <w:b/>
          <w:i/>
        </w:rPr>
      </w:pPr>
    </w:p>
    <w:p w14:paraId="2D0C4C7D" w14:textId="77777777" w:rsidR="0096102C" w:rsidRPr="007E6E18" w:rsidRDefault="0096102C" w:rsidP="007E6E18">
      <w:pPr>
        <w:rPr>
          <w:rFonts w:ascii="Arial" w:hAnsi="Arial" w:cs="Arial"/>
          <w:b/>
          <w:i/>
        </w:rPr>
      </w:pPr>
    </w:p>
    <w:bookmarkEnd w:id="0"/>
    <w:bookmarkEnd w:id="1"/>
    <w:p w14:paraId="5C0F2A6A" w14:textId="77777777" w:rsidR="00494A93" w:rsidRDefault="00494A93" w:rsidP="00494A93">
      <w:pPr>
        <w:pStyle w:val="NoSpacing"/>
        <w:spacing w:line="276" w:lineRule="auto"/>
        <w:jc w:val="center"/>
        <w:rPr>
          <w:rFonts w:ascii="Verdana" w:hAnsi="Verdana"/>
          <w:b/>
          <w:bCs/>
          <w:sz w:val="24"/>
          <w:szCs w:val="24"/>
        </w:rPr>
      </w:pPr>
    </w:p>
    <w:p w14:paraId="6FD74A01" w14:textId="59603CF3" w:rsidR="009E5BF0" w:rsidRPr="00494A93" w:rsidRDefault="009E5BF0" w:rsidP="00494A93">
      <w:pPr>
        <w:pStyle w:val="NoSpacing"/>
        <w:spacing w:line="276" w:lineRule="auto"/>
        <w:jc w:val="center"/>
        <w:rPr>
          <w:rFonts w:ascii="Verdana" w:hAnsi="Verdana"/>
          <w:b/>
          <w:bCs/>
          <w:sz w:val="24"/>
          <w:szCs w:val="24"/>
        </w:rPr>
      </w:pPr>
      <w:r w:rsidRPr="00494A93">
        <w:rPr>
          <w:rFonts w:ascii="Verdana" w:hAnsi="Verdana"/>
          <w:b/>
          <w:bCs/>
          <w:sz w:val="24"/>
          <w:szCs w:val="24"/>
        </w:rPr>
        <w:t xml:space="preserve">Axon </w:t>
      </w:r>
      <w:r w:rsidR="004E6539" w:rsidRPr="00494A93">
        <w:rPr>
          <w:rFonts w:ascii="Verdana" w:hAnsi="Verdana"/>
          <w:b/>
          <w:bCs/>
          <w:sz w:val="24"/>
          <w:szCs w:val="24"/>
        </w:rPr>
        <w:t xml:space="preserve">Highlights Powerful Solutions For </w:t>
      </w:r>
      <w:r w:rsidRPr="00494A93">
        <w:rPr>
          <w:rFonts w:ascii="Verdana" w:hAnsi="Verdana"/>
          <w:b/>
          <w:bCs/>
          <w:sz w:val="24"/>
          <w:szCs w:val="24"/>
        </w:rPr>
        <w:t xml:space="preserve">IP Processing and Control at </w:t>
      </w:r>
      <w:r w:rsidR="004E6539" w:rsidRPr="00494A93">
        <w:rPr>
          <w:rFonts w:ascii="Verdana" w:hAnsi="Verdana"/>
          <w:b/>
          <w:bCs/>
          <w:sz w:val="24"/>
          <w:szCs w:val="24"/>
        </w:rPr>
        <w:t xml:space="preserve">IBC </w:t>
      </w:r>
      <w:r w:rsidRPr="00494A93">
        <w:rPr>
          <w:rFonts w:ascii="Verdana" w:hAnsi="Verdana"/>
          <w:b/>
          <w:bCs/>
          <w:sz w:val="24"/>
          <w:szCs w:val="24"/>
        </w:rPr>
        <w:t>2019</w:t>
      </w:r>
    </w:p>
    <w:p w14:paraId="4A1B080C" w14:textId="77777777" w:rsidR="00E8243E" w:rsidRPr="00494A93" w:rsidRDefault="00E8243E" w:rsidP="00494A93">
      <w:pPr>
        <w:pStyle w:val="NoSpacing"/>
        <w:spacing w:line="276" w:lineRule="auto"/>
        <w:jc w:val="both"/>
        <w:rPr>
          <w:rFonts w:ascii="Verdana" w:hAnsi="Verdana"/>
          <w:sz w:val="20"/>
          <w:szCs w:val="20"/>
        </w:rPr>
      </w:pPr>
    </w:p>
    <w:p w14:paraId="0A109C83" w14:textId="7494B8BD" w:rsidR="00E8243E" w:rsidRPr="00494A93" w:rsidRDefault="004E6539" w:rsidP="00494A93">
      <w:pPr>
        <w:pStyle w:val="NoSpacing"/>
        <w:spacing w:line="276" w:lineRule="auto"/>
        <w:jc w:val="center"/>
        <w:rPr>
          <w:rFonts w:ascii="Verdana" w:hAnsi="Verdana"/>
          <w:i/>
          <w:sz w:val="20"/>
          <w:szCs w:val="20"/>
        </w:rPr>
      </w:pPr>
      <w:r w:rsidRPr="00494A93">
        <w:rPr>
          <w:rFonts w:ascii="Verdana" w:hAnsi="Verdana"/>
          <w:i/>
          <w:sz w:val="20"/>
          <w:szCs w:val="20"/>
        </w:rPr>
        <w:t xml:space="preserve">The company’s </w:t>
      </w:r>
      <w:r w:rsidR="00982B99" w:rsidRPr="00494A93">
        <w:rPr>
          <w:rFonts w:ascii="Verdana" w:hAnsi="Verdana"/>
          <w:i/>
          <w:sz w:val="20"/>
          <w:szCs w:val="20"/>
        </w:rPr>
        <w:t xml:space="preserve">Neuron Network Attached Processor </w:t>
      </w:r>
      <w:r w:rsidR="009E5BF0" w:rsidRPr="00494A93">
        <w:rPr>
          <w:rFonts w:ascii="Verdana" w:hAnsi="Verdana"/>
          <w:i/>
          <w:sz w:val="20"/>
          <w:szCs w:val="20"/>
        </w:rPr>
        <w:t xml:space="preserve">&amp; </w:t>
      </w:r>
      <w:r w:rsidR="00E8243E" w:rsidRPr="00494A93">
        <w:rPr>
          <w:rFonts w:ascii="Verdana" w:hAnsi="Verdana"/>
          <w:i/>
          <w:sz w:val="20"/>
          <w:szCs w:val="20"/>
        </w:rPr>
        <w:t xml:space="preserve">Cerebrum control </w:t>
      </w:r>
      <w:r w:rsidR="009E5BF0" w:rsidRPr="00494A93">
        <w:rPr>
          <w:rFonts w:ascii="Verdana" w:hAnsi="Verdana"/>
          <w:i/>
          <w:sz w:val="20"/>
          <w:szCs w:val="20"/>
        </w:rPr>
        <w:t xml:space="preserve">&amp; </w:t>
      </w:r>
      <w:r w:rsidR="00E8243E" w:rsidRPr="00494A93">
        <w:rPr>
          <w:rFonts w:ascii="Verdana" w:hAnsi="Verdana"/>
          <w:i/>
          <w:sz w:val="20"/>
          <w:szCs w:val="20"/>
        </w:rPr>
        <w:t>monitoring</w:t>
      </w:r>
      <w:r w:rsidR="00982B99" w:rsidRPr="00494A93">
        <w:rPr>
          <w:rFonts w:ascii="Verdana" w:hAnsi="Verdana"/>
          <w:i/>
          <w:sz w:val="20"/>
          <w:szCs w:val="20"/>
        </w:rPr>
        <w:t xml:space="preserve"> platform</w:t>
      </w:r>
      <w:r w:rsidRPr="00494A93">
        <w:rPr>
          <w:rFonts w:ascii="Verdana" w:hAnsi="Verdana"/>
          <w:i/>
          <w:sz w:val="20"/>
          <w:szCs w:val="20"/>
        </w:rPr>
        <w:t xml:space="preserve"> bring eas</w:t>
      </w:r>
      <w:r w:rsidR="00A43EC0">
        <w:rPr>
          <w:rFonts w:ascii="Verdana" w:hAnsi="Verdana"/>
          <w:i/>
          <w:sz w:val="20"/>
          <w:szCs w:val="20"/>
        </w:rPr>
        <w:t>e</w:t>
      </w:r>
      <w:r w:rsidRPr="00494A93">
        <w:rPr>
          <w:rFonts w:ascii="Verdana" w:hAnsi="Verdana"/>
          <w:i/>
          <w:sz w:val="20"/>
          <w:szCs w:val="20"/>
        </w:rPr>
        <w:t xml:space="preserve"> of use to even the most complex broadcast environments.</w:t>
      </w:r>
    </w:p>
    <w:p w14:paraId="42D9F85E" w14:textId="77777777" w:rsidR="00E8243E" w:rsidRPr="00494A93" w:rsidRDefault="00E8243E" w:rsidP="00494A93">
      <w:pPr>
        <w:pStyle w:val="NoSpacing"/>
        <w:spacing w:line="276" w:lineRule="auto"/>
        <w:jc w:val="both"/>
        <w:rPr>
          <w:rFonts w:ascii="Verdana" w:hAnsi="Verdana"/>
          <w:i/>
          <w:sz w:val="20"/>
          <w:szCs w:val="20"/>
        </w:rPr>
      </w:pPr>
    </w:p>
    <w:p w14:paraId="00BB4D78" w14:textId="08A7C55D" w:rsidR="00655110" w:rsidRPr="00494A93" w:rsidRDefault="00E8243E" w:rsidP="00494A93">
      <w:pPr>
        <w:pStyle w:val="NoSpacing"/>
        <w:spacing w:line="276" w:lineRule="auto"/>
        <w:jc w:val="both"/>
        <w:rPr>
          <w:rFonts w:ascii="Verdana" w:hAnsi="Verdana" w:cs="Arial"/>
          <w:sz w:val="20"/>
          <w:szCs w:val="20"/>
        </w:rPr>
      </w:pPr>
      <w:r w:rsidRPr="00494A93">
        <w:rPr>
          <w:rFonts w:ascii="Verdana" w:hAnsi="Verdana"/>
          <w:b/>
          <w:bCs/>
          <w:sz w:val="20"/>
          <w:szCs w:val="20"/>
        </w:rPr>
        <w:t>Gilze, The Netherlands.</w:t>
      </w:r>
      <w:r w:rsidR="003831A8">
        <w:rPr>
          <w:rFonts w:ascii="Verdana" w:hAnsi="Verdana"/>
          <w:b/>
          <w:bCs/>
          <w:sz w:val="20"/>
          <w:szCs w:val="20"/>
        </w:rPr>
        <w:t xml:space="preserve"> August 6th </w:t>
      </w:r>
      <w:r w:rsidRPr="00494A93">
        <w:rPr>
          <w:rFonts w:ascii="Verdana" w:hAnsi="Verdana"/>
          <w:b/>
          <w:bCs/>
          <w:sz w:val="20"/>
          <w:szCs w:val="20"/>
        </w:rPr>
        <w:t>2019</w:t>
      </w:r>
      <w:r w:rsidRPr="00494A93">
        <w:rPr>
          <w:rFonts w:ascii="Verdana" w:hAnsi="Verdana"/>
          <w:sz w:val="20"/>
          <w:szCs w:val="20"/>
        </w:rPr>
        <w:t xml:space="preserve">: </w:t>
      </w:r>
      <w:r w:rsidR="00655110" w:rsidRPr="00494A93">
        <w:rPr>
          <w:rFonts w:ascii="Verdana" w:hAnsi="Verdana"/>
          <w:sz w:val="20"/>
          <w:szCs w:val="20"/>
        </w:rPr>
        <w:t xml:space="preserve">12 months after its launch, </w:t>
      </w:r>
      <w:r w:rsidRPr="00494A93">
        <w:rPr>
          <w:rFonts w:ascii="Verdana" w:hAnsi="Verdana"/>
          <w:sz w:val="20"/>
          <w:szCs w:val="20"/>
        </w:rPr>
        <w:t>Axon Digital Design</w:t>
      </w:r>
      <w:r w:rsidR="00655110" w:rsidRPr="00494A93">
        <w:rPr>
          <w:rFonts w:ascii="Verdana" w:hAnsi="Verdana"/>
          <w:sz w:val="20"/>
          <w:szCs w:val="20"/>
        </w:rPr>
        <w:t xml:space="preserve">’s Neuron </w:t>
      </w:r>
      <w:r w:rsidR="00655110" w:rsidRPr="00494A93">
        <w:rPr>
          <w:rFonts w:ascii="Verdana" w:hAnsi="Verdana" w:cs="Arial"/>
          <w:sz w:val="20"/>
          <w:szCs w:val="20"/>
        </w:rPr>
        <w:t xml:space="preserve">Network Attached Processor is gaining </w:t>
      </w:r>
      <w:r w:rsidR="004653BB" w:rsidRPr="00494A93">
        <w:rPr>
          <w:rFonts w:ascii="Verdana" w:hAnsi="Verdana" w:cs="Arial"/>
          <w:sz w:val="20"/>
          <w:szCs w:val="20"/>
        </w:rPr>
        <w:t xml:space="preserve">significant </w:t>
      </w:r>
      <w:r w:rsidR="00655110" w:rsidRPr="00494A93">
        <w:rPr>
          <w:rFonts w:ascii="Verdana" w:hAnsi="Verdana" w:cs="Arial"/>
          <w:sz w:val="20"/>
          <w:szCs w:val="20"/>
        </w:rPr>
        <w:t xml:space="preserve">traction amongst top broadcasters who are impressed by its ability to bridge the gap between legacy SDI and complex IP environments. </w:t>
      </w:r>
    </w:p>
    <w:p w14:paraId="6114A0CD" w14:textId="6F69D05B" w:rsidR="004653BB" w:rsidRPr="00494A93" w:rsidRDefault="004653BB" w:rsidP="00494A93">
      <w:pPr>
        <w:pStyle w:val="NoSpacing"/>
        <w:spacing w:line="276" w:lineRule="auto"/>
        <w:jc w:val="both"/>
        <w:rPr>
          <w:rFonts w:ascii="Verdana" w:hAnsi="Verdana" w:cs="Arial"/>
          <w:sz w:val="20"/>
          <w:szCs w:val="20"/>
        </w:rPr>
      </w:pPr>
    </w:p>
    <w:p w14:paraId="0F6DCBF9" w14:textId="794CF98C" w:rsidR="009E07A5" w:rsidRPr="00494A93" w:rsidRDefault="004653BB" w:rsidP="00494A93">
      <w:pPr>
        <w:pStyle w:val="NoSpacing"/>
        <w:spacing w:line="276" w:lineRule="auto"/>
        <w:jc w:val="both"/>
        <w:rPr>
          <w:rFonts w:ascii="Verdana" w:hAnsi="Verdana"/>
          <w:sz w:val="20"/>
          <w:szCs w:val="20"/>
        </w:rPr>
      </w:pPr>
      <w:r w:rsidRPr="00494A93">
        <w:rPr>
          <w:rFonts w:ascii="Verdana" w:hAnsi="Verdana" w:cs="Arial"/>
          <w:sz w:val="20"/>
          <w:szCs w:val="20"/>
        </w:rPr>
        <w:t xml:space="preserve">Hailed as a world first when it was launched at IBC 2018, Neuron is a next generation signal processing platform that packs a powerful punch by supporting 200 Gb/s and 64 channels or 16 UHD channels in a single rack unit. </w:t>
      </w:r>
      <w:r w:rsidR="00107074" w:rsidRPr="00494A93">
        <w:rPr>
          <w:rFonts w:ascii="Verdana" w:hAnsi="Verdana"/>
          <w:sz w:val="20"/>
          <w:szCs w:val="20"/>
        </w:rPr>
        <w:t xml:space="preserve">Whether deployed as </w:t>
      </w:r>
      <w:r w:rsidR="00107074" w:rsidRPr="00494A93">
        <w:rPr>
          <w:rFonts w:ascii="Verdana" w:hAnsi="Verdana" w:cs="Arial"/>
          <w:sz w:val="20"/>
          <w:szCs w:val="20"/>
        </w:rPr>
        <w:t>extremely efficient ‘modular glue’ in a pure native IP infrastructure or to seamlessly bridge legacy SDI technology into an IP environment, Neuron</w:t>
      </w:r>
      <w:r w:rsidR="00E17123" w:rsidRPr="00494A93">
        <w:rPr>
          <w:rFonts w:ascii="Verdana" w:hAnsi="Verdana" w:cs="Arial"/>
          <w:sz w:val="20"/>
          <w:szCs w:val="20"/>
        </w:rPr>
        <w:t xml:space="preserve">’s impressive FGPA-based processing power </w:t>
      </w:r>
      <w:r w:rsidR="007476C9" w:rsidRPr="00494A93">
        <w:rPr>
          <w:rFonts w:ascii="Verdana" w:hAnsi="Verdana" w:cs="Arial"/>
          <w:sz w:val="20"/>
          <w:szCs w:val="20"/>
        </w:rPr>
        <w:t xml:space="preserve">provides </w:t>
      </w:r>
      <w:r w:rsidR="00DB079E" w:rsidRPr="00494A93">
        <w:rPr>
          <w:rFonts w:ascii="Verdana" w:hAnsi="Verdana" w:cs="Arial"/>
          <w:sz w:val="20"/>
          <w:szCs w:val="20"/>
        </w:rPr>
        <w:t xml:space="preserve">guaranteed </w:t>
      </w:r>
      <w:r w:rsidR="00107074" w:rsidRPr="00494A93">
        <w:rPr>
          <w:rFonts w:ascii="Verdana" w:hAnsi="Verdana" w:cs="Arial"/>
          <w:sz w:val="20"/>
          <w:szCs w:val="20"/>
        </w:rPr>
        <w:t>bandwidth</w:t>
      </w:r>
      <w:r w:rsidR="007476C9" w:rsidRPr="00494A93">
        <w:rPr>
          <w:rFonts w:ascii="Verdana" w:hAnsi="Verdana" w:cs="Arial"/>
          <w:sz w:val="20"/>
          <w:szCs w:val="20"/>
        </w:rPr>
        <w:t xml:space="preserve"> </w:t>
      </w:r>
      <w:r w:rsidR="00DB079E" w:rsidRPr="00494A93">
        <w:rPr>
          <w:rFonts w:ascii="Verdana" w:hAnsi="Verdana" w:cs="Arial"/>
          <w:sz w:val="20"/>
          <w:szCs w:val="20"/>
        </w:rPr>
        <w:t>performance to</w:t>
      </w:r>
      <w:r w:rsidR="007476C9" w:rsidRPr="00494A93">
        <w:rPr>
          <w:rFonts w:ascii="Verdana" w:hAnsi="Verdana" w:cs="Arial"/>
          <w:sz w:val="20"/>
          <w:szCs w:val="20"/>
        </w:rPr>
        <w:t xml:space="preserve"> deliver </w:t>
      </w:r>
      <w:r w:rsidR="00E17123" w:rsidRPr="00494A93">
        <w:rPr>
          <w:rFonts w:ascii="Verdana" w:hAnsi="Verdana" w:cs="Arial"/>
          <w:sz w:val="20"/>
          <w:szCs w:val="20"/>
        </w:rPr>
        <w:t xml:space="preserve">complex </w:t>
      </w:r>
      <w:r w:rsidR="00107074" w:rsidRPr="00494A93">
        <w:rPr>
          <w:rFonts w:ascii="Verdana" w:hAnsi="Verdana" w:cs="Arial"/>
          <w:sz w:val="20"/>
          <w:szCs w:val="20"/>
        </w:rPr>
        <w:t>Ultra HD and 8K</w:t>
      </w:r>
      <w:r w:rsidR="00E17123" w:rsidRPr="00494A93">
        <w:rPr>
          <w:rFonts w:ascii="Verdana" w:hAnsi="Verdana" w:cs="Arial"/>
          <w:sz w:val="20"/>
          <w:szCs w:val="20"/>
        </w:rPr>
        <w:t xml:space="preserve"> productions. </w:t>
      </w:r>
      <w:r w:rsidR="00AB1FD6" w:rsidRPr="00494A93">
        <w:rPr>
          <w:rFonts w:ascii="Verdana" w:hAnsi="Verdana" w:cs="Arial"/>
          <w:sz w:val="20"/>
          <w:szCs w:val="20"/>
        </w:rPr>
        <w:t xml:space="preserve">It also </w:t>
      </w:r>
      <w:r w:rsidR="009E07A5" w:rsidRPr="00494A93">
        <w:rPr>
          <w:rStyle w:val="normaltextrun"/>
          <w:rFonts w:ascii="Verdana" w:hAnsi="Verdana" w:cs="Arial"/>
          <w:sz w:val="20"/>
          <w:szCs w:val="20"/>
        </w:rPr>
        <w:t>supports the latest industry standards by handling uncompressed SD, HD, 3G and UHD signals based on the ST2022-6 and ST2110 specifications.</w:t>
      </w:r>
    </w:p>
    <w:p w14:paraId="36917D8C" w14:textId="068A3503" w:rsidR="009470F3" w:rsidRPr="00494A93" w:rsidRDefault="009470F3" w:rsidP="00494A93">
      <w:pPr>
        <w:pStyle w:val="NoSpacing"/>
        <w:spacing w:line="276" w:lineRule="auto"/>
        <w:jc w:val="both"/>
        <w:rPr>
          <w:rFonts w:ascii="Verdana" w:hAnsi="Verdana" w:cs="Arial"/>
          <w:sz w:val="20"/>
          <w:szCs w:val="20"/>
        </w:rPr>
      </w:pPr>
    </w:p>
    <w:p w14:paraId="0BFCEC77" w14:textId="5C76CF16" w:rsidR="009E07A5" w:rsidRPr="00494A93" w:rsidRDefault="009470F3" w:rsidP="00494A93">
      <w:pPr>
        <w:pStyle w:val="NoSpacing"/>
        <w:spacing w:line="276" w:lineRule="auto"/>
        <w:jc w:val="both"/>
        <w:rPr>
          <w:rFonts w:ascii="Verdana" w:hAnsi="Verdana" w:cs="Arial"/>
          <w:sz w:val="20"/>
          <w:szCs w:val="20"/>
        </w:rPr>
      </w:pPr>
      <w:r w:rsidRPr="00494A93">
        <w:rPr>
          <w:rFonts w:ascii="Verdana" w:hAnsi="Verdana" w:cs="Arial"/>
          <w:sz w:val="20"/>
          <w:szCs w:val="20"/>
        </w:rPr>
        <w:t>In recent months Neuron</w:t>
      </w:r>
      <w:r w:rsidR="009E07A5" w:rsidRPr="00494A93">
        <w:rPr>
          <w:rFonts w:ascii="Verdana" w:hAnsi="Verdana" w:cs="Arial"/>
          <w:sz w:val="20"/>
          <w:szCs w:val="20"/>
        </w:rPr>
        <w:t xml:space="preserve">’s capabilities have </w:t>
      </w:r>
      <w:r w:rsidRPr="00494A93">
        <w:rPr>
          <w:rFonts w:ascii="Verdana" w:hAnsi="Verdana" w:cs="Arial"/>
          <w:sz w:val="20"/>
          <w:szCs w:val="20"/>
        </w:rPr>
        <w:t xml:space="preserve">been demonstrated to </w:t>
      </w:r>
      <w:r w:rsidR="009E07A5" w:rsidRPr="00494A93">
        <w:rPr>
          <w:rFonts w:ascii="Verdana" w:hAnsi="Verdana" w:cs="Arial"/>
          <w:sz w:val="20"/>
          <w:szCs w:val="20"/>
        </w:rPr>
        <w:t xml:space="preserve">numerous </w:t>
      </w:r>
      <w:r w:rsidRPr="00494A93">
        <w:rPr>
          <w:rFonts w:ascii="Verdana" w:hAnsi="Verdana" w:cs="Arial"/>
          <w:sz w:val="20"/>
          <w:szCs w:val="20"/>
        </w:rPr>
        <w:t xml:space="preserve">broadcasters </w:t>
      </w:r>
      <w:r w:rsidR="009E07A5" w:rsidRPr="00494A93">
        <w:rPr>
          <w:rFonts w:ascii="Verdana" w:hAnsi="Verdana" w:cs="Arial"/>
          <w:sz w:val="20"/>
          <w:szCs w:val="20"/>
        </w:rPr>
        <w:t xml:space="preserve">as part of Axon’s IP Innovation </w:t>
      </w:r>
      <w:r w:rsidR="00AB1FD6" w:rsidRPr="00494A93">
        <w:rPr>
          <w:rFonts w:ascii="Verdana" w:hAnsi="Verdana" w:cs="Arial"/>
          <w:sz w:val="20"/>
          <w:szCs w:val="20"/>
        </w:rPr>
        <w:t>T</w:t>
      </w:r>
      <w:r w:rsidR="009E07A5" w:rsidRPr="00494A93">
        <w:rPr>
          <w:rFonts w:ascii="Verdana" w:hAnsi="Verdana" w:cs="Arial"/>
          <w:sz w:val="20"/>
          <w:szCs w:val="20"/>
        </w:rPr>
        <w:t>our. This unique experience, delivered in conjunction with Sony and EVS, allowed engineers to experience the very latest hard</w:t>
      </w:r>
      <w:r w:rsidR="003831A8">
        <w:rPr>
          <w:rFonts w:ascii="Verdana" w:hAnsi="Verdana" w:cs="Arial"/>
          <w:sz w:val="20"/>
          <w:szCs w:val="20"/>
        </w:rPr>
        <w:t>w</w:t>
      </w:r>
      <w:r w:rsidR="009E07A5" w:rsidRPr="00494A93">
        <w:rPr>
          <w:rFonts w:ascii="Verdana" w:hAnsi="Verdana" w:cs="Arial"/>
          <w:sz w:val="20"/>
          <w:szCs w:val="20"/>
        </w:rPr>
        <w:t xml:space="preserve">are and software solutions in a fully kitted out OB truck that visited 16 cities in eight different European countries including The Netherlands, France, Germany and the UK. </w:t>
      </w:r>
    </w:p>
    <w:p w14:paraId="7C3C0ABF" w14:textId="267539B9" w:rsidR="004653BB" w:rsidRPr="00494A93" w:rsidRDefault="004653BB" w:rsidP="00494A93">
      <w:pPr>
        <w:pStyle w:val="NoSpacing"/>
        <w:spacing w:line="276" w:lineRule="auto"/>
        <w:jc w:val="both"/>
        <w:rPr>
          <w:rFonts w:ascii="Verdana" w:hAnsi="Verdana" w:cs="Arial"/>
          <w:sz w:val="20"/>
          <w:szCs w:val="20"/>
        </w:rPr>
      </w:pPr>
    </w:p>
    <w:p w14:paraId="29748625" w14:textId="6194C531" w:rsidR="004653BB" w:rsidRPr="00494A93" w:rsidRDefault="004653BB" w:rsidP="00494A93">
      <w:pPr>
        <w:pStyle w:val="NoSpacing"/>
        <w:spacing w:line="276" w:lineRule="auto"/>
        <w:jc w:val="both"/>
        <w:rPr>
          <w:rStyle w:val="normaltextrun"/>
          <w:rFonts w:ascii="Verdana" w:hAnsi="Verdana" w:cs="Arial"/>
          <w:sz w:val="20"/>
          <w:szCs w:val="20"/>
        </w:rPr>
      </w:pPr>
      <w:r w:rsidRPr="00494A93">
        <w:rPr>
          <w:rFonts w:ascii="Verdana" w:hAnsi="Verdana" w:cs="Arial"/>
          <w:sz w:val="20"/>
          <w:szCs w:val="20"/>
        </w:rPr>
        <w:t xml:space="preserve">Neuron has </w:t>
      </w:r>
      <w:r w:rsidR="009E07A5" w:rsidRPr="00494A93">
        <w:rPr>
          <w:rFonts w:ascii="Verdana" w:hAnsi="Verdana" w:cs="Arial"/>
          <w:sz w:val="20"/>
          <w:szCs w:val="20"/>
        </w:rPr>
        <w:t xml:space="preserve">also </w:t>
      </w:r>
      <w:r w:rsidRPr="00494A93">
        <w:rPr>
          <w:rFonts w:ascii="Verdana" w:hAnsi="Verdana" w:cs="Arial"/>
          <w:sz w:val="20"/>
          <w:szCs w:val="20"/>
        </w:rPr>
        <w:t xml:space="preserve">been adopted by Outside Broadast specialits Cloudbass, which has used the technology to </w:t>
      </w:r>
      <w:r w:rsidRPr="00494A93">
        <w:rPr>
          <w:rStyle w:val="normaltextrun"/>
          <w:rFonts w:ascii="Verdana" w:hAnsi="Verdana" w:cs="Arial"/>
          <w:sz w:val="20"/>
          <w:szCs w:val="20"/>
        </w:rPr>
        <w:t>convert an existing 20 camera OB truck from HD-SDI to UHD IP</w:t>
      </w:r>
      <w:r w:rsidRPr="00494A93">
        <w:rPr>
          <w:rFonts w:ascii="Verdana" w:hAnsi="Verdana" w:cs="Arial"/>
          <w:sz w:val="20"/>
          <w:szCs w:val="20"/>
        </w:rPr>
        <w:t xml:space="preserve">. </w:t>
      </w:r>
      <w:r w:rsidRPr="00494A93">
        <w:rPr>
          <w:rStyle w:val="normaltextrun"/>
          <w:rFonts w:ascii="Verdana" w:hAnsi="Verdana" w:cs="Arial"/>
          <w:sz w:val="20"/>
          <w:szCs w:val="20"/>
        </w:rPr>
        <w:t xml:space="preserve">The transformation </w:t>
      </w:r>
      <w:r w:rsidR="009470F3" w:rsidRPr="00494A93">
        <w:rPr>
          <w:rStyle w:val="normaltextrun"/>
          <w:rFonts w:ascii="Verdana" w:hAnsi="Verdana" w:cs="Arial"/>
          <w:sz w:val="20"/>
          <w:szCs w:val="20"/>
        </w:rPr>
        <w:t xml:space="preserve">is enabling </w:t>
      </w:r>
      <w:r w:rsidRPr="00494A93">
        <w:rPr>
          <w:rStyle w:val="normaltextrun"/>
          <w:rFonts w:ascii="Verdana" w:hAnsi="Verdana" w:cs="Arial"/>
          <w:sz w:val="20"/>
          <w:szCs w:val="20"/>
        </w:rPr>
        <w:t>Cloudbass to offer</w:t>
      </w:r>
      <w:r w:rsidRPr="00494A93">
        <w:rPr>
          <w:rStyle w:val="apple-converted-space"/>
          <w:rFonts w:ascii="Verdana" w:hAnsi="Verdana" w:cs="Arial"/>
          <w:sz w:val="20"/>
          <w:szCs w:val="20"/>
        </w:rPr>
        <w:t> </w:t>
      </w:r>
      <w:r w:rsidRPr="00494A93">
        <w:rPr>
          <w:rStyle w:val="normaltextrun"/>
          <w:rFonts w:ascii="Verdana" w:hAnsi="Verdana" w:cs="Arial"/>
          <w:sz w:val="20"/>
          <w:szCs w:val="20"/>
        </w:rPr>
        <w:t>broadcasters</w:t>
      </w:r>
      <w:r w:rsidRPr="00494A93">
        <w:rPr>
          <w:rStyle w:val="apple-converted-space"/>
          <w:rFonts w:ascii="Verdana" w:hAnsi="Verdana" w:cs="Arial"/>
          <w:sz w:val="20"/>
          <w:szCs w:val="20"/>
        </w:rPr>
        <w:t> </w:t>
      </w:r>
      <w:r w:rsidRPr="00494A93">
        <w:rPr>
          <w:rStyle w:val="normaltextrun"/>
          <w:rFonts w:ascii="Verdana" w:hAnsi="Verdana" w:cs="Arial"/>
          <w:sz w:val="20"/>
          <w:szCs w:val="20"/>
        </w:rPr>
        <w:t xml:space="preserve">all the flexibility and speed of a fully IP workflow </w:t>
      </w:r>
      <w:r w:rsidR="009470F3" w:rsidRPr="00494A93">
        <w:rPr>
          <w:rStyle w:val="normaltextrun"/>
          <w:rFonts w:ascii="Verdana" w:hAnsi="Verdana" w:cs="Arial"/>
          <w:sz w:val="20"/>
          <w:szCs w:val="20"/>
        </w:rPr>
        <w:t xml:space="preserve">as well as cementing </w:t>
      </w:r>
      <w:r w:rsidRPr="00494A93">
        <w:rPr>
          <w:rStyle w:val="normaltextrun"/>
          <w:rFonts w:ascii="Verdana" w:hAnsi="Verdana" w:cs="Arial"/>
          <w:sz w:val="20"/>
          <w:szCs w:val="20"/>
        </w:rPr>
        <w:t>its position</w:t>
      </w:r>
      <w:r w:rsidRPr="00494A93">
        <w:rPr>
          <w:rStyle w:val="apple-converted-space"/>
          <w:rFonts w:ascii="Verdana" w:hAnsi="Verdana" w:cs="Arial"/>
          <w:sz w:val="20"/>
          <w:szCs w:val="20"/>
        </w:rPr>
        <w:t> </w:t>
      </w:r>
      <w:r w:rsidRPr="00494A93">
        <w:rPr>
          <w:rStyle w:val="normaltextrun"/>
          <w:rFonts w:ascii="Verdana" w:hAnsi="Verdana" w:cs="Arial"/>
          <w:sz w:val="20"/>
          <w:szCs w:val="20"/>
        </w:rPr>
        <w:t>as one of the most technically advanced broadcast solutions providers operating in the UK.</w:t>
      </w:r>
    </w:p>
    <w:p w14:paraId="5A77ECE4" w14:textId="77777777" w:rsidR="00AB1FD6" w:rsidRPr="00494A93" w:rsidRDefault="00AB1FD6" w:rsidP="00494A93">
      <w:pPr>
        <w:pStyle w:val="NoSpacing"/>
        <w:spacing w:line="276" w:lineRule="auto"/>
        <w:jc w:val="both"/>
        <w:rPr>
          <w:rFonts w:ascii="Verdana" w:hAnsi="Verdana"/>
          <w:color w:val="000000"/>
          <w:sz w:val="20"/>
          <w:szCs w:val="20"/>
        </w:rPr>
      </w:pPr>
    </w:p>
    <w:p w14:paraId="551F9D27" w14:textId="77777777" w:rsidR="00494A93" w:rsidRDefault="007476C9" w:rsidP="00494A93">
      <w:pPr>
        <w:pStyle w:val="NoSpacing"/>
        <w:spacing w:line="276" w:lineRule="auto"/>
        <w:jc w:val="both"/>
        <w:rPr>
          <w:rFonts w:ascii="Verdana" w:hAnsi="Verdana"/>
          <w:sz w:val="20"/>
          <w:szCs w:val="20"/>
        </w:rPr>
      </w:pPr>
      <w:r w:rsidRPr="00494A93">
        <w:rPr>
          <w:rFonts w:ascii="Verdana" w:hAnsi="Verdana"/>
          <w:sz w:val="20"/>
          <w:szCs w:val="20"/>
        </w:rPr>
        <w:t xml:space="preserve">At </w:t>
      </w:r>
      <w:r w:rsidR="00AB1FD6" w:rsidRPr="00494A93">
        <w:rPr>
          <w:rFonts w:ascii="Verdana" w:hAnsi="Verdana"/>
          <w:sz w:val="20"/>
          <w:szCs w:val="20"/>
        </w:rPr>
        <w:t xml:space="preserve">IBC 2019, </w:t>
      </w:r>
      <w:r w:rsidR="00E17123" w:rsidRPr="00494A93">
        <w:rPr>
          <w:rFonts w:ascii="Verdana" w:hAnsi="Verdana"/>
          <w:sz w:val="20"/>
          <w:szCs w:val="20"/>
        </w:rPr>
        <w:t>Axon</w:t>
      </w:r>
      <w:r w:rsidR="00107074" w:rsidRPr="00494A93">
        <w:rPr>
          <w:rFonts w:ascii="Verdana" w:hAnsi="Verdana"/>
          <w:sz w:val="20"/>
          <w:szCs w:val="20"/>
        </w:rPr>
        <w:t xml:space="preserve"> will also </w:t>
      </w:r>
      <w:r w:rsidR="00E17123" w:rsidRPr="00494A93">
        <w:rPr>
          <w:rFonts w:ascii="Verdana" w:hAnsi="Verdana"/>
          <w:sz w:val="20"/>
          <w:szCs w:val="20"/>
        </w:rPr>
        <w:t>highlight</w:t>
      </w:r>
      <w:r w:rsidR="00107074" w:rsidRPr="00494A93">
        <w:rPr>
          <w:rFonts w:ascii="Verdana" w:hAnsi="Verdana"/>
          <w:sz w:val="20"/>
          <w:szCs w:val="20"/>
        </w:rPr>
        <w:t xml:space="preserve"> the </w:t>
      </w:r>
      <w:r w:rsidR="00E8243E" w:rsidRPr="00494A93">
        <w:rPr>
          <w:rFonts w:ascii="Verdana" w:hAnsi="Verdana"/>
          <w:sz w:val="20"/>
          <w:szCs w:val="20"/>
        </w:rPr>
        <w:t xml:space="preserve">phenomenal success of </w:t>
      </w:r>
      <w:r w:rsidR="00107074" w:rsidRPr="00494A93">
        <w:rPr>
          <w:rFonts w:ascii="Verdana" w:hAnsi="Verdana"/>
          <w:sz w:val="20"/>
          <w:szCs w:val="20"/>
        </w:rPr>
        <w:t>its</w:t>
      </w:r>
      <w:r w:rsidR="00E8243E" w:rsidRPr="00494A93">
        <w:rPr>
          <w:rFonts w:ascii="Verdana" w:hAnsi="Verdana"/>
          <w:sz w:val="20"/>
          <w:szCs w:val="20"/>
        </w:rPr>
        <w:t xml:space="preserve"> Cerebrum control and monitoring platform</w:t>
      </w:r>
      <w:r w:rsidR="00AB1FD6" w:rsidRPr="00494A93">
        <w:rPr>
          <w:rFonts w:ascii="Verdana" w:hAnsi="Verdana"/>
          <w:sz w:val="20"/>
          <w:szCs w:val="20"/>
        </w:rPr>
        <w:t>, another groundbreaking technology that featured on the IP Innovation Tour. Fast becoming the de facto control system for news and OB production, Cerebrum has been a</w:t>
      </w:r>
      <w:r w:rsidR="00107074" w:rsidRPr="00494A93">
        <w:rPr>
          <w:rFonts w:ascii="Verdana" w:hAnsi="Verdana"/>
          <w:sz w:val="20"/>
          <w:szCs w:val="20"/>
        </w:rPr>
        <w:t xml:space="preserve">dopted by </w:t>
      </w:r>
      <w:r w:rsidR="00E8243E" w:rsidRPr="00494A93">
        <w:rPr>
          <w:rFonts w:ascii="Verdana" w:hAnsi="Verdana"/>
          <w:sz w:val="20"/>
          <w:szCs w:val="20"/>
        </w:rPr>
        <w:t>broadcast and OB companies worldwide</w:t>
      </w:r>
      <w:r w:rsidR="00AB1FD6" w:rsidRPr="00494A93">
        <w:rPr>
          <w:rFonts w:ascii="Verdana" w:hAnsi="Verdana"/>
          <w:sz w:val="20"/>
          <w:szCs w:val="20"/>
        </w:rPr>
        <w:t xml:space="preserve"> because it offers ease of use and comprehensive </w:t>
      </w:r>
      <w:r w:rsidR="00494A93">
        <w:rPr>
          <w:rFonts w:ascii="Verdana" w:hAnsi="Verdana"/>
          <w:sz w:val="20"/>
          <w:szCs w:val="20"/>
        </w:rPr>
        <w:t xml:space="preserve">third </w:t>
      </w:r>
      <w:r w:rsidR="00AB1FD6" w:rsidRPr="00494A93">
        <w:rPr>
          <w:rFonts w:ascii="Verdana" w:hAnsi="Verdana"/>
          <w:sz w:val="20"/>
          <w:szCs w:val="20"/>
        </w:rPr>
        <w:t xml:space="preserve">party control. </w:t>
      </w:r>
    </w:p>
    <w:p w14:paraId="09B6AE1B" w14:textId="77777777" w:rsidR="00494A93" w:rsidRDefault="00494A93" w:rsidP="00494A93">
      <w:pPr>
        <w:pStyle w:val="NoSpacing"/>
        <w:spacing w:line="276" w:lineRule="auto"/>
        <w:jc w:val="both"/>
        <w:rPr>
          <w:rFonts w:ascii="Verdana" w:hAnsi="Verdana"/>
          <w:sz w:val="20"/>
          <w:szCs w:val="20"/>
        </w:rPr>
      </w:pPr>
    </w:p>
    <w:p w14:paraId="4EE09F29" w14:textId="14796F54" w:rsidR="00494A93" w:rsidRPr="00494A93" w:rsidRDefault="00AB1FD6" w:rsidP="00494A93">
      <w:pPr>
        <w:pStyle w:val="NoSpacing"/>
        <w:spacing w:line="276" w:lineRule="auto"/>
        <w:jc w:val="both"/>
        <w:rPr>
          <w:rFonts w:ascii="Verdana" w:hAnsi="Verdana"/>
          <w:sz w:val="20"/>
          <w:szCs w:val="20"/>
        </w:rPr>
      </w:pPr>
      <w:r w:rsidRPr="00494A93">
        <w:rPr>
          <w:rFonts w:ascii="Verdana" w:hAnsi="Verdana"/>
          <w:sz w:val="20"/>
          <w:szCs w:val="20"/>
        </w:rPr>
        <w:t xml:space="preserve">Cerebrum’s versatility has seen it play a key role in an extraordinary range of major live and sporting events </w:t>
      </w:r>
      <w:r w:rsidR="00494A93" w:rsidRPr="00494A93">
        <w:rPr>
          <w:rFonts w:ascii="Verdana" w:hAnsi="Verdana"/>
          <w:sz w:val="20"/>
          <w:szCs w:val="20"/>
        </w:rPr>
        <w:t>including this year</w:t>
      </w:r>
      <w:r w:rsidR="00A43EC0">
        <w:rPr>
          <w:rFonts w:ascii="Verdana" w:hAnsi="Verdana"/>
          <w:sz w:val="20"/>
          <w:szCs w:val="20"/>
        </w:rPr>
        <w:t>’</w:t>
      </w:r>
      <w:r w:rsidR="00494A93" w:rsidRPr="00494A93">
        <w:rPr>
          <w:rFonts w:ascii="Verdana" w:hAnsi="Verdana"/>
          <w:sz w:val="20"/>
          <w:szCs w:val="20"/>
        </w:rPr>
        <w:t>s</w:t>
      </w:r>
      <w:r w:rsidR="00A43EC0">
        <w:rPr>
          <w:rFonts w:ascii="Verdana" w:hAnsi="Verdana"/>
          <w:sz w:val="20"/>
          <w:szCs w:val="20"/>
        </w:rPr>
        <w:t xml:space="preserve"> Open Golf London Marathon, Champions League, Wimbledon and Dutch and UK Football Leagues. </w:t>
      </w:r>
      <w:r w:rsidRPr="00494A93">
        <w:rPr>
          <w:rFonts w:ascii="Verdana" w:hAnsi="Verdana"/>
          <w:sz w:val="20"/>
          <w:szCs w:val="20"/>
        </w:rPr>
        <w:t xml:space="preserve">In many cases it was seamlessly </w:t>
      </w:r>
      <w:r w:rsidRPr="00494A93">
        <w:rPr>
          <w:rFonts w:ascii="Verdana" w:hAnsi="Verdana"/>
          <w:sz w:val="20"/>
          <w:szCs w:val="20"/>
        </w:rPr>
        <w:lastRenderedPageBreak/>
        <w:t>integrated with the latest technologies from other manufacturers such as GVG, Arista, EVS, Phabrix</w:t>
      </w:r>
      <w:r w:rsidR="00A43EC0">
        <w:rPr>
          <w:rFonts w:ascii="Verdana" w:hAnsi="Verdana"/>
          <w:sz w:val="20"/>
          <w:szCs w:val="20"/>
        </w:rPr>
        <w:t xml:space="preserve"> and</w:t>
      </w:r>
      <w:r w:rsidRPr="00494A93">
        <w:rPr>
          <w:rFonts w:ascii="Verdana" w:hAnsi="Verdana"/>
          <w:sz w:val="20"/>
          <w:szCs w:val="20"/>
        </w:rPr>
        <w:t xml:space="preserve"> Calrec to provide unified SDI and/or IP workflows.</w:t>
      </w:r>
      <w:r w:rsidR="00494A93" w:rsidRPr="00494A93">
        <w:rPr>
          <w:rFonts w:ascii="Verdana" w:hAnsi="Verdana"/>
          <w:sz w:val="20"/>
          <w:szCs w:val="20"/>
        </w:rPr>
        <w:t xml:space="preserve"> </w:t>
      </w:r>
    </w:p>
    <w:p w14:paraId="1A46D43E" w14:textId="77777777" w:rsidR="00494A93" w:rsidRPr="00494A93" w:rsidRDefault="00494A93" w:rsidP="00494A93">
      <w:pPr>
        <w:pStyle w:val="NoSpacing"/>
        <w:spacing w:line="276" w:lineRule="auto"/>
        <w:jc w:val="both"/>
        <w:rPr>
          <w:rFonts w:ascii="Verdana" w:hAnsi="Verdana"/>
          <w:sz w:val="20"/>
          <w:szCs w:val="20"/>
        </w:rPr>
      </w:pPr>
    </w:p>
    <w:p w14:paraId="77C95A57" w14:textId="54F37647" w:rsidR="00494A93" w:rsidRPr="00494A93" w:rsidRDefault="00494A93" w:rsidP="00494A93">
      <w:pPr>
        <w:pStyle w:val="NoSpacing"/>
        <w:spacing w:line="276" w:lineRule="auto"/>
        <w:jc w:val="both"/>
        <w:rPr>
          <w:rFonts w:ascii="Verdana" w:hAnsi="Verdana" w:cstheme="minorBidi"/>
          <w:sz w:val="20"/>
          <w:szCs w:val="20"/>
        </w:rPr>
      </w:pPr>
      <w:r w:rsidRPr="00494A93">
        <w:rPr>
          <w:rFonts w:ascii="Verdana" w:hAnsi="Verdana"/>
          <w:sz w:val="20"/>
          <w:szCs w:val="20"/>
        </w:rPr>
        <w:t xml:space="preserve">The Axon booth at IBC 2019 will also feature the company’s </w:t>
      </w:r>
      <w:r w:rsidRPr="00494A93">
        <w:rPr>
          <w:rFonts w:ascii="Verdana" w:hAnsi="Verdana"/>
          <w:bCs/>
          <w:color w:val="000000"/>
          <w:sz w:val="20"/>
          <w:szCs w:val="20"/>
        </w:rPr>
        <w:t>SynView</w:t>
      </w:r>
      <w:r w:rsidRPr="00494A93">
        <w:rPr>
          <w:rFonts w:ascii="Verdana" w:hAnsi="Verdana"/>
          <w:bCs/>
          <w:sz w:val="20"/>
          <w:szCs w:val="20"/>
        </w:rPr>
        <w:t xml:space="preserve"> Multiview solution</w:t>
      </w:r>
      <w:r w:rsidRPr="00494A93">
        <w:rPr>
          <w:rFonts w:ascii="Verdana" w:hAnsi="Verdana"/>
          <w:sz w:val="20"/>
          <w:szCs w:val="20"/>
        </w:rPr>
        <w:t>, which is capable of handling both 4K and IP video formats</w:t>
      </w:r>
      <w:r w:rsidRPr="00494A93">
        <w:rPr>
          <w:rFonts w:ascii="Verdana" w:hAnsi="Verdana" w:cstheme="minorBidi"/>
          <w:sz w:val="20"/>
          <w:szCs w:val="20"/>
        </w:rPr>
        <w:t xml:space="preserve">. </w:t>
      </w:r>
    </w:p>
    <w:p w14:paraId="467EFDA4" w14:textId="77777777" w:rsidR="00494A93" w:rsidRPr="00494A93" w:rsidRDefault="00494A93" w:rsidP="00494A93">
      <w:pPr>
        <w:pStyle w:val="NoSpacing"/>
        <w:spacing w:line="276" w:lineRule="auto"/>
        <w:jc w:val="both"/>
        <w:rPr>
          <w:rFonts w:ascii="Verdana" w:hAnsi="Verdana"/>
          <w:sz w:val="20"/>
          <w:szCs w:val="20"/>
        </w:rPr>
      </w:pPr>
    </w:p>
    <w:p w14:paraId="14F9C4CD" w14:textId="19CF473F" w:rsidR="00494A93" w:rsidRDefault="00494A93" w:rsidP="00494A93">
      <w:pPr>
        <w:pStyle w:val="NoSpacing"/>
        <w:spacing w:line="276" w:lineRule="auto"/>
        <w:jc w:val="both"/>
        <w:rPr>
          <w:rStyle w:val="Hyperlink"/>
          <w:rFonts w:ascii="Verdana" w:hAnsi="Verdana" w:cs="Arial"/>
          <w:sz w:val="20"/>
          <w:szCs w:val="20"/>
        </w:rPr>
      </w:pPr>
      <w:r w:rsidRPr="00494A93">
        <w:rPr>
          <w:rFonts w:ascii="Verdana" w:hAnsi="Verdana" w:cs="Arial"/>
          <w:sz w:val="20"/>
          <w:szCs w:val="20"/>
        </w:rPr>
        <w:t xml:space="preserve">IBC attendees can learn more about Axon and its full product range at </w:t>
      </w:r>
      <w:r w:rsidR="00A43EC0">
        <w:rPr>
          <w:rFonts w:ascii="Verdana" w:hAnsi="Verdana" w:cs="Arial"/>
          <w:sz w:val="20"/>
          <w:szCs w:val="20"/>
        </w:rPr>
        <w:t xml:space="preserve">stand </w:t>
      </w:r>
      <w:r w:rsidRPr="00494A93">
        <w:rPr>
          <w:rFonts w:ascii="Verdana" w:hAnsi="Verdana" w:cs="Arial"/>
          <w:sz w:val="20"/>
          <w:szCs w:val="20"/>
        </w:rPr>
        <w:t>10.</w:t>
      </w:r>
      <w:r w:rsidR="003831A8">
        <w:rPr>
          <w:rFonts w:ascii="Verdana" w:hAnsi="Verdana" w:cs="Arial"/>
          <w:sz w:val="20"/>
          <w:szCs w:val="20"/>
        </w:rPr>
        <w:t>A25</w:t>
      </w:r>
      <w:r w:rsidRPr="00494A93">
        <w:rPr>
          <w:rFonts w:ascii="Verdana" w:hAnsi="Verdana" w:cs="Arial"/>
          <w:sz w:val="20"/>
          <w:szCs w:val="20"/>
        </w:rPr>
        <w:t xml:space="preserve"> or please visit </w:t>
      </w:r>
      <w:hyperlink r:id="rId10" w:history="1">
        <w:r w:rsidRPr="00494A93">
          <w:rPr>
            <w:rStyle w:val="Hyperlink"/>
            <w:rFonts w:ascii="Verdana" w:hAnsi="Verdana" w:cs="Arial"/>
            <w:sz w:val="20"/>
            <w:szCs w:val="20"/>
          </w:rPr>
          <w:t>www</w:t>
        </w:r>
        <w:bookmarkStart w:id="2" w:name="_GoBack"/>
        <w:bookmarkEnd w:id="2"/>
        <w:r w:rsidRPr="00494A93">
          <w:rPr>
            <w:rStyle w:val="Hyperlink"/>
            <w:rFonts w:ascii="Verdana" w:hAnsi="Verdana" w:cs="Arial"/>
            <w:sz w:val="20"/>
            <w:szCs w:val="20"/>
          </w:rPr>
          <w:t>.axon.tv</w:t>
        </w:r>
      </w:hyperlink>
    </w:p>
    <w:p w14:paraId="3D6043B6" w14:textId="77777777" w:rsidR="00494A93" w:rsidRPr="00494A93" w:rsidRDefault="00494A93" w:rsidP="00494A93">
      <w:pPr>
        <w:pStyle w:val="NoSpacing"/>
        <w:spacing w:line="276" w:lineRule="auto"/>
        <w:jc w:val="both"/>
        <w:rPr>
          <w:rFonts w:ascii="Verdana" w:hAnsi="Verdana" w:cs="Arial"/>
          <w:sz w:val="20"/>
          <w:szCs w:val="20"/>
        </w:rPr>
      </w:pPr>
    </w:p>
    <w:p w14:paraId="5A781DA1" w14:textId="77777777" w:rsidR="00E8243E" w:rsidRPr="00494A93" w:rsidRDefault="00E8243E" w:rsidP="00494A93">
      <w:pPr>
        <w:pStyle w:val="NoSpacing"/>
        <w:spacing w:line="276" w:lineRule="auto"/>
        <w:jc w:val="center"/>
        <w:rPr>
          <w:rFonts w:ascii="Verdana" w:hAnsi="Verdana" w:cs="Arial"/>
          <w:b/>
          <w:bCs/>
          <w:sz w:val="20"/>
          <w:szCs w:val="20"/>
        </w:rPr>
      </w:pPr>
      <w:r w:rsidRPr="00494A93">
        <w:rPr>
          <w:rFonts w:ascii="Verdana" w:hAnsi="Verdana" w:cs="Arial"/>
          <w:b/>
          <w:bCs/>
          <w:sz w:val="20"/>
          <w:szCs w:val="20"/>
        </w:rPr>
        <w:t>-ends-</w:t>
      </w:r>
    </w:p>
    <w:p w14:paraId="4EF9EC90" w14:textId="77777777" w:rsidR="00E8243E" w:rsidRPr="00494A93" w:rsidRDefault="00E8243E" w:rsidP="00494A93">
      <w:pPr>
        <w:pStyle w:val="NoSpacing"/>
        <w:spacing w:line="276" w:lineRule="auto"/>
        <w:jc w:val="both"/>
        <w:rPr>
          <w:rFonts w:ascii="Verdana" w:hAnsi="Verdana" w:cs="Arial"/>
          <w:sz w:val="20"/>
          <w:szCs w:val="20"/>
        </w:rPr>
      </w:pPr>
    </w:p>
    <w:p w14:paraId="64F53E15" w14:textId="77777777" w:rsidR="00E8243E" w:rsidRPr="00494A93" w:rsidRDefault="00E8243E" w:rsidP="00494A93">
      <w:pPr>
        <w:pStyle w:val="NoSpacing"/>
        <w:spacing w:line="276" w:lineRule="auto"/>
        <w:jc w:val="both"/>
        <w:rPr>
          <w:rFonts w:ascii="Verdana" w:hAnsi="Verdana" w:cs="Arial"/>
          <w:b/>
          <w:sz w:val="20"/>
          <w:szCs w:val="20"/>
        </w:rPr>
      </w:pPr>
      <w:r w:rsidRPr="00494A93">
        <w:rPr>
          <w:rFonts w:ascii="Verdana" w:hAnsi="Verdana" w:cs="Arial"/>
          <w:b/>
          <w:sz w:val="20"/>
          <w:szCs w:val="20"/>
        </w:rPr>
        <w:t>About Axon</w:t>
      </w:r>
    </w:p>
    <w:p w14:paraId="2F5B8971" w14:textId="77777777" w:rsidR="00E8243E" w:rsidRPr="00494A93" w:rsidRDefault="00E8243E" w:rsidP="00494A93">
      <w:pPr>
        <w:pStyle w:val="NoSpacing"/>
        <w:spacing w:line="276" w:lineRule="auto"/>
        <w:jc w:val="both"/>
        <w:rPr>
          <w:rFonts w:ascii="Verdana" w:hAnsi="Verdana" w:cs="Arial"/>
          <w:sz w:val="20"/>
          <w:szCs w:val="20"/>
        </w:rPr>
      </w:pPr>
      <w:r w:rsidRPr="00494A93">
        <w:rPr>
          <w:rFonts w:ascii="Verdana" w:hAnsi="Verdana" w:cs="Arial"/>
          <w:sz w:val="20"/>
          <w:szCs w:val="20"/>
        </w:rPr>
        <w:t xml:space="preserve">Headquartered in The Netherlands, and with offices across the world, Axon develops, manufactures and markets high quality broadcast equipment for the conversion, processing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11" w:history="1">
        <w:r w:rsidRPr="00494A93">
          <w:rPr>
            <w:rStyle w:val="Hyperlink"/>
            <w:rFonts w:ascii="Verdana" w:hAnsi="Verdana" w:cs="Arial"/>
            <w:sz w:val="20"/>
            <w:szCs w:val="20"/>
          </w:rPr>
          <w:t>www.axon.tv</w:t>
        </w:r>
      </w:hyperlink>
      <w:r w:rsidRPr="00494A93">
        <w:rPr>
          <w:rFonts w:ascii="Verdana" w:hAnsi="Verdana" w:cs="Arial"/>
          <w:sz w:val="20"/>
          <w:szCs w:val="20"/>
        </w:rPr>
        <w:t xml:space="preserve">. </w:t>
      </w:r>
    </w:p>
    <w:p w14:paraId="65B47769" w14:textId="77777777" w:rsidR="00E8243E" w:rsidRPr="00494A93" w:rsidRDefault="00E8243E" w:rsidP="00494A93">
      <w:pPr>
        <w:pStyle w:val="NoSpacing"/>
        <w:spacing w:line="276" w:lineRule="auto"/>
        <w:jc w:val="both"/>
        <w:rPr>
          <w:rFonts w:ascii="Verdana" w:hAnsi="Verdana" w:cs="Arial"/>
          <w:sz w:val="20"/>
          <w:szCs w:val="20"/>
        </w:rPr>
      </w:pPr>
    </w:p>
    <w:p w14:paraId="5755DC4C" w14:textId="77777777" w:rsidR="00E8243E" w:rsidRPr="00494A93" w:rsidRDefault="00E8243E" w:rsidP="00494A93">
      <w:pPr>
        <w:pStyle w:val="NoSpacing"/>
        <w:spacing w:line="276" w:lineRule="auto"/>
        <w:jc w:val="both"/>
        <w:rPr>
          <w:rFonts w:ascii="Verdana" w:hAnsi="Verdana" w:cs="Arial"/>
          <w:sz w:val="20"/>
          <w:szCs w:val="20"/>
        </w:rPr>
      </w:pPr>
      <w:r w:rsidRPr="00494A93">
        <w:rPr>
          <w:rFonts w:ascii="Verdana" w:hAnsi="Verdana" w:cs="Arial"/>
          <w:sz w:val="20"/>
          <w:szCs w:val="20"/>
        </w:rPr>
        <w:t>For more information, please contact:</w:t>
      </w:r>
    </w:p>
    <w:p w14:paraId="7F378AE3" w14:textId="311260A1" w:rsidR="00C14D93" w:rsidRPr="00E8243E" w:rsidRDefault="00E8243E" w:rsidP="00494A93">
      <w:pPr>
        <w:pStyle w:val="NoSpacing"/>
        <w:spacing w:line="276" w:lineRule="auto"/>
        <w:jc w:val="both"/>
        <w:rPr>
          <w:rFonts w:ascii="Arial" w:hAnsi="Arial" w:cs="Arial"/>
          <w:sz w:val="20"/>
          <w:szCs w:val="20"/>
        </w:rPr>
      </w:pPr>
      <w:r w:rsidRPr="00494A93">
        <w:rPr>
          <w:rFonts w:ascii="Verdana" w:hAnsi="Verdana" w:cs="Arial"/>
          <w:sz w:val="20"/>
          <w:szCs w:val="20"/>
        </w:rPr>
        <w:t>Axon Digital Design</w:t>
      </w:r>
      <w:r w:rsidRPr="00494A93">
        <w:rPr>
          <w:rFonts w:ascii="Verdana" w:hAnsi="Verdana" w:cs="Arial"/>
          <w:sz w:val="20"/>
          <w:szCs w:val="20"/>
        </w:rPr>
        <w:tab/>
      </w:r>
      <w:r w:rsidRPr="00494A93">
        <w:rPr>
          <w:rFonts w:ascii="Verdana" w:hAnsi="Verdana" w:cs="Arial"/>
          <w:sz w:val="20"/>
          <w:szCs w:val="20"/>
        </w:rPr>
        <w:tab/>
      </w:r>
      <w:r w:rsidRPr="00494A93">
        <w:rPr>
          <w:rFonts w:ascii="Verdana" w:hAnsi="Verdana" w:cs="Arial"/>
          <w:sz w:val="20"/>
          <w:szCs w:val="20"/>
        </w:rPr>
        <w:tab/>
      </w:r>
      <w:r w:rsidRPr="00494A93">
        <w:rPr>
          <w:rFonts w:ascii="Verdana" w:hAnsi="Verdana" w:cs="Arial"/>
          <w:sz w:val="20"/>
          <w:szCs w:val="20"/>
        </w:rPr>
        <w:tab/>
      </w:r>
      <w:r w:rsidRPr="00494A93">
        <w:rPr>
          <w:rFonts w:ascii="Verdana" w:hAnsi="Verdana" w:cs="Arial"/>
          <w:sz w:val="20"/>
          <w:szCs w:val="20"/>
        </w:rPr>
        <w:tab/>
      </w:r>
      <w:r w:rsidRPr="00494A93">
        <w:rPr>
          <w:rFonts w:ascii="Verdana" w:hAnsi="Verdana" w:cs="Arial"/>
          <w:sz w:val="20"/>
          <w:szCs w:val="20"/>
        </w:rPr>
        <w:br/>
        <w:t>Margot Timmermans</w:t>
      </w:r>
      <w:r w:rsidRPr="00494A93">
        <w:rPr>
          <w:rFonts w:ascii="Verdana" w:hAnsi="Verdana" w:cs="Arial"/>
          <w:sz w:val="20"/>
          <w:szCs w:val="20"/>
        </w:rPr>
        <w:tab/>
      </w:r>
      <w:r w:rsidRPr="00494A93">
        <w:rPr>
          <w:rFonts w:ascii="Verdana" w:hAnsi="Verdana" w:cs="Arial"/>
          <w:sz w:val="20"/>
          <w:szCs w:val="20"/>
        </w:rPr>
        <w:tab/>
      </w:r>
      <w:r w:rsidRPr="00494A93">
        <w:rPr>
          <w:rFonts w:ascii="Verdana" w:hAnsi="Verdana" w:cs="Arial"/>
          <w:sz w:val="20"/>
          <w:szCs w:val="20"/>
        </w:rPr>
        <w:tab/>
      </w:r>
      <w:r w:rsidRPr="00494A93">
        <w:rPr>
          <w:rFonts w:ascii="Verdana" w:hAnsi="Verdana" w:cs="Arial"/>
          <w:sz w:val="20"/>
          <w:szCs w:val="20"/>
        </w:rPr>
        <w:tab/>
      </w:r>
      <w:r w:rsidRPr="00494A93">
        <w:rPr>
          <w:rFonts w:ascii="Verdana" w:hAnsi="Verdana" w:cs="Arial"/>
          <w:sz w:val="20"/>
          <w:szCs w:val="20"/>
        </w:rPr>
        <w:tab/>
      </w:r>
      <w:r w:rsidRPr="00494A93">
        <w:rPr>
          <w:rFonts w:ascii="Verdana" w:hAnsi="Verdana" w:cs="Arial"/>
          <w:sz w:val="20"/>
          <w:szCs w:val="20"/>
        </w:rPr>
        <w:br/>
        <w:t xml:space="preserve">Email: </w:t>
      </w:r>
      <w:hyperlink r:id="rId12" w:history="1">
        <w:r w:rsidRPr="00494A93">
          <w:rPr>
            <w:rStyle w:val="Hyperlink"/>
            <w:rFonts w:ascii="Verdana" w:hAnsi="Verdana" w:cs="Arial"/>
            <w:sz w:val="20"/>
            <w:szCs w:val="20"/>
          </w:rPr>
          <w:t>press@axon.tv</w:t>
        </w:r>
      </w:hyperlink>
    </w:p>
    <w:sectPr w:rsidR="00C14D93" w:rsidRPr="00E8243E" w:rsidSect="005F6B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37915"/>
    <w:multiLevelType w:val="hybridMultilevel"/>
    <w:tmpl w:val="B60EA46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2AF2C3D"/>
    <w:multiLevelType w:val="hybridMultilevel"/>
    <w:tmpl w:val="A770FF88"/>
    <w:lvl w:ilvl="0" w:tplc="04130011">
      <w:start w:val="1"/>
      <w:numFmt w:val="decimal"/>
      <w:lvlText w:val="%1)"/>
      <w:lvlJc w:val="left"/>
      <w:pPr>
        <w:ind w:left="360" w:hanging="360"/>
      </w:pPr>
    </w:lvl>
    <w:lvl w:ilvl="1" w:tplc="04130019">
      <w:start w:val="1"/>
      <w:numFmt w:val="decimal"/>
      <w:lvlText w:val="%2."/>
      <w:lvlJc w:val="left"/>
      <w:pPr>
        <w:tabs>
          <w:tab w:val="num" w:pos="1080"/>
        </w:tabs>
        <w:ind w:left="1080" w:hanging="360"/>
      </w:pPr>
    </w:lvl>
    <w:lvl w:ilvl="2" w:tplc="0413001B">
      <w:start w:val="1"/>
      <w:numFmt w:val="decimal"/>
      <w:lvlText w:val="%3."/>
      <w:lvlJc w:val="left"/>
      <w:pPr>
        <w:tabs>
          <w:tab w:val="num" w:pos="1800"/>
        </w:tabs>
        <w:ind w:left="1800" w:hanging="360"/>
      </w:pPr>
    </w:lvl>
    <w:lvl w:ilvl="3" w:tplc="0413000F">
      <w:start w:val="1"/>
      <w:numFmt w:val="decimal"/>
      <w:lvlText w:val="%4."/>
      <w:lvlJc w:val="left"/>
      <w:pPr>
        <w:tabs>
          <w:tab w:val="num" w:pos="2520"/>
        </w:tabs>
        <w:ind w:left="2520" w:hanging="360"/>
      </w:pPr>
    </w:lvl>
    <w:lvl w:ilvl="4" w:tplc="04130019">
      <w:start w:val="1"/>
      <w:numFmt w:val="decimal"/>
      <w:lvlText w:val="%5."/>
      <w:lvlJc w:val="left"/>
      <w:pPr>
        <w:tabs>
          <w:tab w:val="num" w:pos="3240"/>
        </w:tabs>
        <w:ind w:left="3240" w:hanging="360"/>
      </w:pPr>
    </w:lvl>
    <w:lvl w:ilvl="5" w:tplc="0413001B">
      <w:start w:val="1"/>
      <w:numFmt w:val="decimal"/>
      <w:lvlText w:val="%6."/>
      <w:lvlJc w:val="left"/>
      <w:pPr>
        <w:tabs>
          <w:tab w:val="num" w:pos="3960"/>
        </w:tabs>
        <w:ind w:left="3960" w:hanging="360"/>
      </w:pPr>
    </w:lvl>
    <w:lvl w:ilvl="6" w:tplc="0413000F">
      <w:start w:val="1"/>
      <w:numFmt w:val="decimal"/>
      <w:lvlText w:val="%7."/>
      <w:lvlJc w:val="left"/>
      <w:pPr>
        <w:tabs>
          <w:tab w:val="num" w:pos="4680"/>
        </w:tabs>
        <w:ind w:left="4680" w:hanging="360"/>
      </w:pPr>
    </w:lvl>
    <w:lvl w:ilvl="7" w:tplc="04130019">
      <w:start w:val="1"/>
      <w:numFmt w:val="decimal"/>
      <w:lvlText w:val="%8."/>
      <w:lvlJc w:val="left"/>
      <w:pPr>
        <w:tabs>
          <w:tab w:val="num" w:pos="5400"/>
        </w:tabs>
        <w:ind w:left="5400" w:hanging="360"/>
      </w:pPr>
    </w:lvl>
    <w:lvl w:ilvl="8" w:tplc="0413001B">
      <w:start w:val="1"/>
      <w:numFmt w:val="decimal"/>
      <w:lvlText w:val="%9."/>
      <w:lvlJc w:val="left"/>
      <w:pPr>
        <w:tabs>
          <w:tab w:val="num" w:pos="6120"/>
        </w:tabs>
        <w:ind w:left="6120" w:hanging="360"/>
      </w:pPr>
    </w:lvl>
  </w:abstractNum>
  <w:abstractNum w:abstractNumId="2" w15:restartNumberingAfterBreak="0">
    <w:nsid w:val="35B056C6"/>
    <w:multiLevelType w:val="hybridMultilevel"/>
    <w:tmpl w:val="531E410C"/>
    <w:lvl w:ilvl="0" w:tplc="08090001">
      <w:start w:val="1"/>
      <w:numFmt w:val="bullet"/>
      <w:lvlText w:val=""/>
      <w:lvlJc w:val="left"/>
      <w:pPr>
        <w:ind w:left="1000" w:hanging="360"/>
      </w:pPr>
      <w:rPr>
        <w:rFonts w:ascii="Symbol" w:hAnsi="Symbol" w:hint="default"/>
      </w:rPr>
    </w:lvl>
    <w:lvl w:ilvl="1" w:tplc="08090003" w:tentative="1">
      <w:start w:val="1"/>
      <w:numFmt w:val="bullet"/>
      <w:lvlText w:val="o"/>
      <w:lvlJc w:val="left"/>
      <w:pPr>
        <w:ind w:left="1720" w:hanging="360"/>
      </w:pPr>
      <w:rPr>
        <w:rFonts w:ascii="Courier New" w:hAnsi="Courier New" w:cs="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3" w15:restartNumberingAfterBreak="0">
    <w:nsid w:val="43D75F34"/>
    <w:multiLevelType w:val="hybridMultilevel"/>
    <w:tmpl w:val="B1B26BA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hideSpellingErrors/>
  <w:hideGrammaticalError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3B8"/>
    <w:rsid w:val="00006719"/>
    <w:rsid w:val="00010CBB"/>
    <w:rsid w:val="00031C7D"/>
    <w:rsid w:val="000350F6"/>
    <w:rsid w:val="00043E4D"/>
    <w:rsid w:val="0004784A"/>
    <w:rsid w:val="00052D71"/>
    <w:rsid w:val="0006091C"/>
    <w:rsid w:val="00061BB3"/>
    <w:rsid w:val="00071100"/>
    <w:rsid w:val="00073E18"/>
    <w:rsid w:val="0008265A"/>
    <w:rsid w:val="00096B47"/>
    <w:rsid w:val="000A6FB7"/>
    <w:rsid w:val="000D28F9"/>
    <w:rsid w:val="00100246"/>
    <w:rsid w:val="0010054C"/>
    <w:rsid w:val="00105312"/>
    <w:rsid w:val="00105B26"/>
    <w:rsid w:val="00107074"/>
    <w:rsid w:val="001120F2"/>
    <w:rsid w:val="00113C10"/>
    <w:rsid w:val="001177D6"/>
    <w:rsid w:val="001343B6"/>
    <w:rsid w:val="00142234"/>
    <w:rsid w:val="0017043F"/>
    <w:rsid w:val="001712ED"/>
    <w:rsid w:val="001737A1"/>
    <w:rsid w:val="0017574F"/>
    <w:rsid w:val="00177D71"/>
    <w:rsid w:val="0018163E"/>
    <w:rsid w:val="00181CAE"/>
    <w:rsid w:val="00195C94"/>
    <w:rsid w:val="00196676"/>
    <w:rsid w:val="001C7880"/>
    <w:rsid w:val="001D3A03"/>
    <w:rsid w:val="001E68E6"/>
    <w:rsid w:val="002019BA"/>
    <w:rsid w:val="00205FEF"/>
    <w:rsid w:val="00206462"/>
    <w:rsid w:val="00212E39"/>
    <w:rsid w:val="00226227"/>
    <w:rsid w:val="00230584"/>
    <w:rsid w:val="0023082E"/>
    <w:rsid w:val="00233735"/>
    <w:rsid w:val="00234CF2"/>
    <w:rsid w:val="002370F5"/>
    <w:rsid w:val="002406FE"/>
    <w:rsid w:val="00253AB0"/>
    <w:rsid w:val="00256AFD"/>
    <w:rsid w:val="00262ADA"/>
    <w:rsid w:val="00262BF4"/>
    <w:rsid w:val="00270D2B"/>
    <w:rsid w:val="00290BF4"/>
    <w:rsid w:val="00292B1F"/>
    <w:rsid w:val="002939AB"/>
    <w:rsid w:val="002B2BE1"/>
    <w:rsid w:val="002D6DED"/>
    <w:rsid w:val="002F5846"/>
    <w:rsid w:val="003264C6"/>
    <w:rsid w:val="0033549C"/>
    <w:rsid w:val="00337E4A"/>
    <w:rsid w:val="003404D0"/>
    <w:rsid w:val="00347B79"/>
    <w:rsid w:val="00357473"/>
    <w:rsid w:val="00360D52"/>
    <w:rsid w:val="00374E15"/>
    <w:rsid w:val="003831A8"/>
    <w:rsid w:val="00395730"/>
    <w:rsid w:val="003C0D75"/>
    <w:rsid w:val="003F6766"/>
    <w:rsid w:val="003F6A98"/>
    <w:rsid w:val="003F784A"/>
    <w:rsid w:val="00401D6F"/>
    <w:rsid w:val="004022D0"/>
    <w:rsid w:val="00402661"/>
    <w:rsid w:val="00406569"/>
    <w:rsid w:val="00421580"/>
    <w:rsid w:val="0042486F"/>
    <w:rsid w:val="004362B2"/>
    <w:rsid w:val="004506F3"/>
    <w:rsid w:val="004634D2"/>
    <w:rsid w:val="00464DD9"/>
    <w:rsid w:val="004653BB"/>
    <w:rsid w:val="00467D5B"/>
    <w:rsid w:val="004741A2"/>
    <w:rsid w:val="00482696"/>
    <w:rsid w:val="00493973"/>
    <w:rsid w:val="004943BB"/>
    <w:rsid w:val="00494685"/>
    <w:rsid w:val="00494A93"/>
    <w:rsid w:val="00495DE2"/>
    <w:rsid w:val="004A3444"/>
    <w:rsid w:val="004A5ECB"/>
    <w:rsid w:val="004A668E"/>
    <w:rsid w:val="004B2E1D"/>
    <w:rsid w:val="004C7C3A"/>
    <w:rsid w:val="004D1886"/>
    <w:rsid w:val="004E06CA"/>
    <w:rsid w:val="004E4427"/>
    <w:rsid w:val="004E6539"/>
    <w:rsid w:val="004E7EE3"/>
    <w:rsid w:val="004F532E"/>
    <w:rsid w:val="004F5AC0"/>
    <w:rsid w:val="00511F75"/>
    <w:rsid w:val="00516621"/>
    <w:rsid w:val="00524D9E"/>
    <w:rsid w:val="00530539"/>
    <w:rsid w:val="00533B3F"/>
    <w:rsid w:val="00537B20"/>
    <w:rsid w:val="00542211"/>
    <w:rsid w:val="00593690"/>
    <w:rsid w:val="00595F3F"/>
    <w:rsid w:val="00597526"/>
    <w:rsid w:val="005D3D45"/>
    <w:rsid w:val="005E154B"/>
    <w:rsid w:val="005E2D6A"/>
    <w:rsid w:val="005F6B39"/>
    <w:rsid w:val="00604D40"/>
    <w:rsid w:val="00607910"/>
    <w:rsid w:val="00614A28"/>
    <w:rsid w:val="006163DF"/>
    <w:rsid w:val="0063035F"/>
    <w:rsid w:val="00630EBA"/>
    <w:rsid w:val="00635C05"/>
    <w:rsid w:val="0063771A"/>
    <w:rsid w:val="00655110"/>
    <w:rsid w:val="006551C4"/>
    <w:rsid w:val="00655CE1"/>
    <w:rsid w:val="006754D5"/>
    <w:rsid w:val="00680791"/>
    <w:rsid w:val="006B4EF2"/>
    <w:rsid w:val="006D0E57"/>
    <w:rsid w:val="006D252F"/>
    <w:rsid w:val="006F1E25"/>
    <w:rsid w:val="00712BEB"/>
    <w:rsid w:val="00725000"/>
    <w:rsid w:val="00726A90"/>
    <w:rsid w:val="00732998"/>
    <w:rsid w:val="007359D5"/>
    <w:rsid w:val="00735D1D"/>
    <w:rsid w:val="007476C9"/>
    <w:rsid w:val="0075507A"/>
    <w:rsid w:val="00755DD8"/>
    <w:rsid w:val="00771FBD"/>
    <w:rsid w:val="00772389"/>
    <w:rsid w:val="00780E4E"/>
    <w:rsid w:val="00783AAF"/>
    <w:rsid w:val="00790964"/>
    <w:rsid w:val="0079462E"/>
    <w:rsid w:val="007B4DF0"/>
    <w:rsid w:val="007B5543"/>
    <w:rsid w:val="007C69D3"/>
    <w:rsid w:val="007D0C42"/>
    <w:rsid w:val="007D1188"/>
    <w:rsid w:val="007E6E18"/>
    <w:rsid w:val="007E7CA2"/>
    <w:rsid w:val="007F149C"/>
    <w:rsid w:val="007F3916"/>
    <w:rsid w:val="007F4AED"/>
    <w:rsid w:val="007F5F5D"/>
    <w:rsid w:val="00805EF3"/>
    <w:rsid w:val="008236CD"/>
    <w:rsid w:val="00833199"/>
    <w:rsid w:val="00870B0D"/>
    <w:rsid w:val="00870F86"/>
    <w:rsid w:val="008720F6"/>
    <w:rsid w:val="00876EA0"/>
    <w:rsid w:val="00880A1A"/>
    <w:rsid w:val="008A1C9C"/>
    <w:rsid w:val="008C1E3F"/>
    <w:rsid w:val="008D0F1A"/>
    <w:rsid w:val="008E5810"/>
    <w:rsid w:val="008E74AE"/>
    <w:rsid w:val="00901775"/>
    <w:rsid w:val="0090182F"/>
    <w:rsid w:val="00915FCB"/>
    <w:rsid w:val="00922CB1"/>
    <w:rsid w:val="00923EE5"/>
    <w:rsid w:val="0094348C"/>
    <w:rsid w:val="009470F3"/>
    <w:rsid w:val="00951866"/>
    <w:rsid w:val="00955245"/>
    <w:rsid w:val="0096102C"/>
    <w:rsid w:val="0096542B"/>
    <w:rsid w:val="0098051C"/>
    <w:rsid w:val="00981DBB"/>
    <w:rsid w:val="00982B99"/>
    <w:rsid w:val="009923FF"/>
    <w:rsid w:val="0099600D"/>
    <w:rsid w:val="009B18B7"/>
    <w:rsid w:val="009B1F7A"/>
    <w:rsid w:val="009D4946"/>
    <w:rsid w:val="009D61ED"/>
    <w:rsid w:val="009D669A"/>
    <w:rsid w:val="009D71D4"/>
    <w:rsid w:val="009E07A5"/>
    <w:rsid w:val="009E5BF0"/>
    <w:rsid w:val="009E6260"/>
    <w:rsid w:val="00A1003C"/>
    <w:rsid w:val="00A1122F"/>
    <w:rsid w:val="00A1385A"/>
    <w:rsid w:val="00A222EE"/>
    <w:rsid w:val="00A2286F"/>
    <w:rsid w:val="00A26A47"/>
    <w:rsid w:val="00A40655"/>
    <w:rsid w:val="00A43EC0"/>
    <w:rsid w:val="00A51648"/>
    <w:rsid w:val="00A720E2"/>
    <w:rsid w:val="00A747CD"/>
    <w:rsid w:val="00A76333"/>
    <w:rsid w:val="00A774CC"/>
    <w:rsid w:val="00A9520D"/>
    <w:rsid w:val="00AA4F86"/>
    <w:rsid w:val="00AB106A"/>
    <w:rsid w:val="00AB1FD6"/>
    <w:rsid w:val="00AC23B8"/>
    <w:rsid w:val="00AC5FCB"/>
    <w:rsid w:val="00AD0A7D"/>
    <w:rsid w:val="00AD0ABB"/>
    <w:rsid w:val="00AF2905"/>
    <w:rsid w:val="00AF3163"/>
    <w:rsid w:val="00AF4C28"/>
    <w:rsid w:val="00B02F01"/>
    <w:rsid w:val="00B15291"/>
    <w:rsid w:val="00B228A3"/>
    <w:rsid w:val="00B36B21"/>
    <w:rsid w:val="00B41CBC"/>
    <w:rsid w:val="00B46303"/>
    <w:rsid w:val="00B47FE1"/>
    <w:rsid w:val="00B54024"/>
    <w:rsid w:val="00B619B2"/>
    <w:rsid w:val="00B712FA"/>
    <w:rsid w:val="00B91F61"/>
    <w:rsid w:val="00B94EAD"/>
    <w:rsid w:val="00BA3460"/>
    <w:rsid w:val="00BA56AE"/>
    <w:rsid w:val="00BB2399"/>
    <w:rsid w:val="00BC0CE1"/>
    <w:rsid w:val="00BC1748"/>
    <w:rsid w:val="00BD09D0"/>
    <w:rsid w:val="00BD21B3"/>
    <w:rsid w:val="00BD7B4B"/>
    <w:rsid w:val="00C1418A"/>
    <w:rsid w:val="00C14D93"/>
    <w:rsid w:val="00C15EEA"/>
    <w:rsid w:val="00C17A39"/>
    <w:rsid w:val="00C2038C"/>
    <w:rsid w:val="00C2166A"/>
    <w:rsid w:val="00C63D65"/>
    <w:rsid w:val="00C64021"/>
    <w:rsid w:val="00C85029"/>
    <w:rsid w:val="00C90520"/>
    <w:rsid w:val="00C93EEA"/>
    <w:rsid w:val="00CA494C"/>
    <w:rsid w:val="00CB04EA"/>
    <w:rsid w:val="00CB676C"/>
    <w:rsid w:val="00CD0F38"/>
    <w:rsid w:val="00CD3608"/>
    <w:rsid w:val="00CF3E03"/>
    <w:rsid w:val="00D13C75"/>
    <w:rsid w:val="00D223AA"/>
    <w:rsid w:val="00D24D69"/>
    <w:rsid w:val="00D31611"/>
    <w:rsid w:val="00D36E2C"/>
    <w:rsid w:val="00D83C01"/>
    <w:rsid w:val="00D855DA"/>
    <w:rsid w:val="00D87ABE"/>
    <w:rsid w:val="00D87F2D"/>
    <w:rsid w:val="00DA4260"/>
    <w:rsid w:val="00DA6A34"/>
    <w:rsid w:val="00DB079E"/>
    <w:rsid w:val="00DB3344"/>
    <w:rsid w:val="00DB54E9"/>
    <w:rsid w:val="00DC4353"/>
    <w:rsid w:val="00DD4A35"/>
    <w:rsid w:val="00DD6563"/>
    <w:rsid w:val="00E01CF1"/>
    <w:rsid w:val="00E020AF"/>
    <w:rsid w:val="00E02CB3"/>
    <w:rsid w:val="00E06317"/>
    <w:rsid w:val="00E06988"/>
    <w:rsid w:val="00E10197"/>
    <w:rsid w:val="00E17123"/>
    <w:rsid w:val="00E24DAD"/>
    <w:rsid w:val="00E270AE"/>
    <w:rsid w:val="00E278E2"/>
    <w:rsid w:val="00E3324C"/>
    <w:rsid w:val="00E4483D"/>
    <w:rsid w:val="00E50BE8"/>
    <w:rsid w:val="00E56BEE"/>
    <w:rsid w:val="00E6534C"/>
    <w:rsid w:val="00E65CFC"/>
    <w:rsid w:val="00E8243E"/>
    <w:rsid w:val="00E82AB6"/>
    <w:rsid w:val="00E928B9"/>
    <w:rsid w:val="00EA4CD7"/>
    <w:rsid w:val="00EA5321"/>
    <w:rsid w:val="00EC7D7A"/>
    <w:rsid w:val="00EE2524"/>
    <w:rsid w:val="00EE5994"/>
    <w:rsid w:val="00EF4854"/>
    <w:rsid w:val="00F06E44"/>
    <w:rsid w:val="00F1234A"/>
    <w:rsid w:val="00F151C0"/>
    <w:rsid w:val="00F2611C"/>
    <w:rsid w:val="00F67403"/>
    <w:rsid w:val="00F70724"/>
    <w:rsid w:val="00F8117A"/>
    <w:rsid w:val="00F8251B"/>
    <w:rsid w:val="00F874E2"/>
    <w:rsid w:val="00F87836"/>
    <w:rsid w:val="00F90809"/>
    <w:rsid w:val="00FA5CB8"/>
    <w:rsid w:val="00FC32AA"/>
    <w:rsid w:val="00FC77D1"/>
    <w:rsid w:val="00FD12E1"/>
    <w:rsid w:val="00FD1A4D"/>
    <w:rsid w:val="00FD3007"/>
    <w:rsid w:val="00FD43C6"/>
    <w:rsid w:val="00FD56A2"/>
    <w:rsid w:val="00FF5723"/>
    <w:rsid w:val="00FF7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C9B620"/>
  <w15:chartTrackingRefBased/>
  <w15:docId w15:val="{D6D25713-C95A-4A26-97C7-F45491F9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F4854"/>
    <w:rPr>
      <w:rFonts w:ascii="Times New Roman" w:hAnsi="Times New Roman"/>
      <w:sz w:val="24"/>
      <w:szCs w:val="24"/>
      <w:lang w:val="en-GB" w:eastAsia="en-GB"/>
    </w:rPr>
  </w:style>
  <w:style w:type="paragraph" w:styleId="Heading1">
    <w:name w:val="heading 1"/>
    <w:basedOn w:val="Normal"/>
    <w:link w:val="Heading1Char"/>
    <w:uiPriority w:val="9"/>
    <w:qFormat/>
    <w:rsid w:val="00494685"/>
    <w:pPr>
      <w:spacing w:before="75" w:after="100" w:afterAutospacing="1"/>
      <w:outlineLvl w:val="0"/>
    </w:pPr>
    <w:rPr>
      <w:rFonts w:eastAsia="Times New Roman"/>
      <w:b/>
      <w:bCs/>
      <w:color w:val="8E8E8E"/>
      <w:kern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9B1F7A"/>
    <w:rPr>
      <w:b/>
      <w:bCs/>
    </w:rPr>
  </w:style>
  <w:style w:type="paragraph" w:styleId="NormalWeb">
    <w:name w:val="Normal (Web)"/>
    <w:basedOn w:val="Normal"/>
    <w:uiPriority w:val="99"/>
    <w:unhideWhenUsed/>
    <w:rsid w:val="009B1F7A"/>
    <w:pPr>
      <w:spacing w:before="225" w:after="225"/>
    </w:pPr>
    <w:rPr>
      <w:rFonts w:eastAsia="Times New Roman"/>
    </w:rPr>
  </w:style>
  <w:style w:type="paragraph" w:styleId="BalloonText">
    <w:name w:val="Balloon Text"/>
    <w:basedOn w:val="Normal"/>
    <w:link w:val="BalloonTextChar"/>
    <w:uiPriority w:val="99"/>
    <w:semiHidden/>
    <w:unhideWhenUsed/>
    <w:rsid w:val="009B1F7A"/>
    <w:rPr>
      <w:rFonts w:ascii="Tahoma" w:hAnsi="Tahoma"/>
      <w:sz w:val="16"/>
      <w:szCs w:val="16"/>
      <w:lang w:eastAsia="en-US"/>
    </w:rPr>
  </w:style>
  <w:style w:type="character" w:customStyle="1" w:styleId="BalloonTextChar">
    <w:name w:val="Balloon Text Char"/>
    <w:link w:val="BalloonText"/>
    <w:uiPriority w:val="99"/>
    <w:semiHidden/>
    <w:rsid w:val="009B1F7A"/>
    <w:rPr>
      <w:rFonts w:ascii="Tahoma" w:hAnsi="Tahoma" w:cs="Tahoma"/>
      <w:sz w:val="16"/>
      <w:szCs w:val="16"/>
    </w:rPr>
  </w:style>
  <w:style w:type="character" w:styleId="Hyperlink">
    <w:name w:val="Hyperlink"/>
    <w:uiPriority w:val="99"/>
    <w:unhideWhenUsed/>
    <w:rsid w:val="00494685"/>
    <w:rPr>
      <w:color w:val="0000FF"/>
      <w:u w:val="single"/>
    </w:rPr>
  </w:style>
  <w:style w:type="character" w:customStyle="1" w:styleId="Heading1Char">
    <w:name w:val="Heading 1 Char"/>
    <w:link w:val="Heading1"/>
    <w:uiPriority w:val="9"/>
    <w:rsid w:val="00494685"/>
    <w:rPr>
      <w:rFonts w:ascii="Times New Roman" w:eastAsia="Times New Roman" w:hAnsi="Times New Roman" w:cs="Times New Roman"/>
      <w:b/>
      <w:bCs/>
      <w:color w:val="8E8E8E"/>
      <w:kern w:val="36"/>
      <w:sz w:val="24"/>
      <w:szCs w:val="24"/>
      <w:lang w:eastAsia="en-GB"/>
    </w:rPr>
  </w:style>
  <w:style w:type="paragraph" w:styleId="DocumentMap">
    <w:name w:val="Document Map"/>
    <w:basedOn w:val="Normal"/>
    <w:semiHidden/>
    <w:rsid w:val="006163DF"/>
    <w:pPr>
      <w:shd w:val="clear" w:color="auto" w:fill="000080"/>
      <w:spacing w:after="200" w:line="276" w:lineRule="auto"/>
    </w:pPr>
    <w:rPr>
      <w:rFonts w:ascii="Tahoma" w:hAnsi="Tahoma" w:cs="Tahoma"/>
      <w:sz w:val="20"/>
      <w:szCs w:val="20"/>
      <w:lang w:eastAsia="en-US"/>
    </w:rPr>
  </w:style>
  <w:style w:type="paragraph" w:customStyle="1" w:styleId="StyleTMPheadingBlack">
    <w:name w:val="Style TMP heading + Black"/>
    <w:basedOn w:val="Normal"/>
    <w:rsid w:val="00F1234A"/>
    <w:pPr>
      <w:jc w:val="right"/>
    </w:pPr>
    <w:rPr>
      <w:rFonts w:ascii="Verdana" w:eastAsia="Times New Roman" w:hAnsi="Verdana"/>
      <w:b/>
      <w:bCs/>
      <w:color w:val="000000"/>
      <w:sz w:val="40"/>
      <w:szCs w:val="40"/>
      <w:lang w:val="en-US" w:eastAsia="en-US"/>
    </w:rPr>
  </w:style>
  <w:style w:type="paragraph" w:customStyle="1" w:styleId="StyleTMPheading14pt">
    <w:name w:val="Style TMP heading + 14 pt"/>
    <w:basedOn w:val="Normal"/>
    <w:rsid w:val="00F1234A"/>
    <w:pPr>
      <w:jc w:val="right"/>
    </w:pPr>
    <w:rPr>
      <w:rFonts w:ascii="Verdana" w:eastAsia="Times New Roman" w:hAnsi="Verdana"/>
      <w:b/>
      <w:bCs/>
      <w:sz w:val="28"/>
      <w:szCs w:val="40"/>
      <w:lang w:val="en-US" w:eastAsia="en-US"/>
    </w:rPr>
  </w:style>
  <w:style w:type="paragraph" w:styleId="ListParagraph">
    <w:name w:val="List Paragraph"/>
    <w:basedOn w:val="Normal"/>
    <w:uiPriority w:val="34"/>
    <w:qFormat/>
    <w:rsid w:val="0094348C"/>
    <w:pPr>
      <w:ind w:left="720"/>
    </w:pPr>
    <w:rPr>
      <w:rFonts w:ascii="Calibri" w:hAnsi="Calibri" w:cs="Calibri"/>
      <w:sz w:val="22"/>
      <w:szCs w:val="22"/>
    </w:rPr>
  </w:style>
  <w:style w:type="paragraph" w:styleId="NoSpacing">
    <w:name w:val="No Spacing"/>
    <w:uiPriority w:val="1"/>
    <w:qFormat/>
    <w:rsid w:val="007D1188"/>
    <w:rPr>
      <w:sz w:val="22"/>
      <w:szCs w:val="22"/>
      <w:lang w:val="nl-NL"/>
    </w:rPr>
  </w:style>
  <w:style w:type="paragraph" w:customStyle="1" w:styleId="Default">
    <w:name w:val="Default"/>
    <w:rsid w:val="0017574F"/>
    <w:pPr>
      <w:autoSpaceDE w:val="0"/>
      <w:autoSpaceDN w:val="0"/>
      <w:adjustRightInd w:val="0"/>
    </w:pPr>
    <w:rPr>
      <w:rFonts w:ascii="Open Sans" w:hAnsi="Open Sans" w:cs="Open Sans"/>
      <w:color w:val="000000"/>
      <w:sz w:val="24"/>
      <w:szCs w:val="24"/>
    </w:rPr>
  </w:style>
  <w:style w:type="character" w:customStyle="1" w:styleId="apple-converted-space">
    <w:name w:val="apple-converted-space"/>
    <w:basedOn w:val="DefaultParagraphFont"/>
    <w:rsid w:val="00880A1A"/>
  </w:style>
  <w:style w:type="character" w:styleId="UnresolvedMention">
    <w:name w:val="Unresolved Mention"/>
    <w:basedOn w:val="DefaultParagraphFont"/>
    <w:uiPriority w:val="99"/>
    <w:rsid w:val="009D4946"/>
    <w:rPr>
      <w:color w:val="605E5C"/>
      <w:shd w:val="clear" w:color="auto" w:fill="E1DFDD"/>
    </w:rPr>
  </w:style>
  <w:style w:type="character" w:customStyle="1" w:styleId="normaltextrun">
    <w:name w:val="normaltextrun"/>
    <w:basedOn w:val="DefaultParagraphFont"/>
    <w:rsid w:val="004653BB"/>
  </w:style>
  <w:style w:type="character" w:styleId="FollowedHyperlink">
    <w:name w:val="FollowedHyperlink"/>
    <w:basedOn w:val="DefaultParagraphFont"/>
    <w:uiPriority w:val="99"/>
    <w:semiHidden/>
    <w:unhideWhenUsed/>
    <w:rsid w:val="009E07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0504">
      <w:bodyDiv w:val="1"/>
      <w:marLeft w:val="0"/>
      <w:marRight w:val="0"/>
      <w:marTop w:val="0"/>
      <w:marBottom w:val="0"/>
      <w:divBdr>
        <w:top w:val="none" w:sz="0" w:space="0" w:color="auto"/>
        <w:left w:val="none" w:sz="0" w:space="0" w:color="auto"/>
        <w:bottom w:val="none" w:sz="0" w:space="0" w:color="auto"/>
        <w:right w:val="none" w:sz="0" w:space="0" w:color="auto"/>
      </w:divBdr>
      <w:divsChild>
        <w:div w:id="232744523">
          <w:marLeft w:val="0"/>
          <w:marRight w:val="0"/>
          <w:marTop w:val="0"/>
          <w:marBottom w:val="0"/>
          <w:divBdr>
            <w:top w:val="none" w:sz="0" w:space="0" w:color="auto"/>
            <w:left w:val="none" w:sz="0" w:space="0" w:color="auto"/>
            <w:bottom w:val="none" w:sz="0" w:space="0" w:color="auto"/>
            <w:right w:val="none" w:sz="0" w:space="0" w:color="auto"/>
          </w:divBdr>
          <w:divsChild>
            <w:div w:id="1782060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1735086">
      <w:bodyDiv w:val="1"/>
      <w:marLeft w:val="0"/>
      <w:marRight w:val="0"/>
      <w:marTop w:val="0"/>
      <w:marBottom w:val="0"/>
      <w:divBdr>
        <w:top w:val="none" w:sz="0" w:space="0" w:color="auto"/>
        <w:left w:val="none" w:sz="0" w:space="0" w:color="auto"/>
        <w:bottom w:val="none" w:sz="0" w:space="0" w:color="auto"/>
        <w:right w:val="none" w:sz="0" w:space="0" w:color="auto"/>
      </w:divBdr>
    </w:div>
    <w:div w:id="169106377">
      <w:bodyDiv w:val="1"/>
      <w:marLeft w:val="0"/>
      <w:marRight w:val="0"/>
      <w:marTop w:val="0"/>
      <w:marBottom w:val="0"/>
      <w:divBdr>
        <w:top w:val="none" w:sz="0" w:space="0" w:color="auto"/>
        <w:left w:val="none" w:sz="0" w:space="0" w:color="auto"/>
        <w:bottom w:val="none" w:sz="0" w:space="0" w:color="auto"/>
        <w:right w:val="none" w:sz="0" w:space="0" w:color="auto"/>
      </w:divBdr>
    </w:div>
    <w:div w:id="356129104">
      <w:bodyDiv w:val="1"/>
      <w:marLeft w:val="0"/>
      <w:marRight w:val="0"/>
      <w:marTop w:val="0"/>
      <w:marBottom w:val="0"/>
      <w:divBdr>
        <w:top w:val="none" w:sz="0" w:space="0" w:color="auto"/>
        <w:left w:val="none" w:sz="0" w:space="0" w:color="auto"/>
        <w:bottom w:val="none" w:sz="0" w:space="0" w:color="auto"/>
        <w:right w:val="none" w:sz="0" w:space="0" w:color="auto"/>
      </w:divBdr>
      <w:divsChild>
        <w:div w:id="1815678450">
          <w:marLeft w:val="0"/>
          <w:marRight w:val="0"/>
          <w:marTop w:val="0"/>
          <w:marBottom w:val="180"/>
          <w:divBdr>
            <w:top w:val="none" w:sz="0" w:space="0" w:color="auto"/>
            <w:left w:val="none" w:sz="0" w:space="0" w:color="auto"/>
            <w:bottom w:val="none" w:sz="0" w:space="0" w:color="auto"/>
            <w:right w:val="none" w:sz="0" w:space="0" w:color="auto"/>
          </w:divBdr>
          <w:divsChild>
            <w:div w:id="950669990">
              <w:marLeft w:val="0"/>
              <w:marRight w:val="0"/>
              <w:marTop w:val="0"/>
              <w:marBottom w:val="0"/>
              <w:divBdr>
                <w:top w:val="none" w:sz="0" w:space="0" w:color="auto"/>
                <w:left w:val="none" w:sz="0" w:space="0" w:color="auto"/>
                <w:bottom w:val="none" w:sz="0" w:space="0" w:color="auto"/>
                <w:right w:val="none" w:sz="0" w:space="0" w:color="auto"/>
              </w:divBdr>
              <w:divsChild>
                <w:div w:id="290132077">
                  <w:marLeft w:val="0"/>
                  <w:marRight w:val="0"/>
                  <w:marTop w:val="75"/>
                  <w:marBottom w:val="0"/>
                  <w:divBdr>
                    <w:top w:val="none" w:sz="0" w:space="0" w:color="auto"/>
                    <w:left w:val="none" w:sz="0" w:space="0" w:color="auto"/>
                    <w:bottom w:val="none" w:sz="0" w:space="0" w:color="auto"/>
                    <w:right w:val="none" w:sz="0" w:space="0" w:color="auto"/>
                  </w:divBdr>
                  <w:divsChild>
                    <w:div w:id="1455635861">
                      <w:marLeft w:val="0"/>
                      <w:marRight w:val="0"/>
                      <w:marTop w:val="0"/>
                      <w:marBottom w:val="0"/>
                      <w:divBdr>
                        <w:top w:val="none" w:sz="0" w:space="0" w:color="auto"/>
                        <w:left w:val="none" w:sz="0" w:space="0" w:color="auto"/>
                        <w:bottom w:val="none" w:sz="0" w:space="0" w:color="auto"/>
                        <w:right w:val="none" w:sz="0" w:space="0" w:color="auto"/>
                      </w:divBdr>
                      <w:divsChild>
                        <w:div w:id="185289682">
                          <w:marLeft w:val="0"/>
                          <w:marRight w:val="0"/>
                          <w:marTop w:val="0"/>
                          <w:marBottom w:val="0"/>
                          <w:divBdr>
                            <w:top w:val="none" w:sz="0" w:space="0" w:color="auto"/>
                            <w:left w:val="none" w:sz="0" w:space="0" w:color="auto"/>
                            <w:bottom w:val="none" w:sz="0" w:space="0" w:color="auto"/>
                            <w:right w:val="none" w:sz="0" w:space="0" w:color="auto"/>
                          </w:divBdr>
                          <w:divsChild>
                            <w:div w:id="15966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383665">
      <w:bodyDiv w:val="1"/>
      <w:marLeft w:val="0"/>
      <w:marRight w:val="0"/>
      <w:marTop w:val="0"/>
      <w:marBottom w:val="0"/>
      <w:divBdr>
        <w:top w:val="none" w:sz="0" w:space="0" w:color="auto"/>
        <w:left w:val="none" w:sz="0" w:space="0" w:color="auto"/>
        <w:bottom w:val="none" w:sz="0" w:space="0" w:color="auto"/>
        <w:right w:val="none" w:sz="0" w:space="0" w:color="auto"/>
      </w:divBdr>
    </w:div>
    <w:div w:id="602764834">
      <w:bodyDiv w:val="1"/>
      <w:marLeft w:val="0"/>
      <w:marRight w:val="0"/>
      <w:marTop w:val="0"/>
      <w:marBottom w:val="0"/>
      <w:divBdr>
        <w:top w:val="none" w:sz="0" w:space="0" w:color="auto"/>
        <w:left w:val="none" w:sz="0" w:space="0" w:color="auto"/>
        <w:bottom w:val="none" w:sz="0" w:space="0" w:color="auto"/>
        <w:right w:val="none" w:sz="0" w:space="0" w:color="auto"/>
      </w:divBdr>
    </w:div>
    <w:div w:id="659848406">
      <w:bodyDiv w:val="1"/>
      <w:marLeft w:val="0"/>
      <w:marRight w:val="0"/>
      <w:marTop w:val="0"/>
      <w:marBottom w:val="0"/>
      <w:divBdr>
        <w:top w:val="none" w:sz="0" w:space="0" w:color="auto"/>
        <w:left w:val="none" w:sz="0" w:space="0" w:color="auto"/>
        <w:bottom w:val="none" w:sz="0" w:space="0" w:color="auto"/>
        <w:right w:val="none" w:sz="0" w:space="0" w:color="auto"/>
      </w:divBdr>
    </w:div>
    <w:div w:id="709106737">
      <w:bodyDiv w:val="1"/>
      <w:marLeft w:val="0"/>
      <w:marRight w:val="0"/>
      <w:marTop w:val="0"/>
      <w:marBottom w:val="0"/>
      <w:divBdr>
        <w:top w:val="none" w:sz="0" w:space="0" w:color="auto"/>
        <w:left w:val="none" w:sz="0" w:space="0" w:color="auto"/>
        <w:bottom w:val="none" w:sz="0" w:space="0" w:color="auto"/>
        <w:right w:val="none" w:sz="0" w:space="0" w:color="auto"/>
      </w:divBdr>
    </w:div>
    <w:div w:id="834153543">
      <w:bodyDiv w:val="1"/>
      <w:marLeft w:val="0"/>
      <w:marRight w:val="0"/>
      <w:marTop w:val="0"/>
      <w:marBottom w:val="0"/>
      <w:divBdr>
        <w:top w:val="none" w:sz="0" w:space="0" w:color="auto"/>
        <w:left w:val="none" w:sz="0" w:space="0" w:color="auto"/>
        <w:bottom w:val="none" w:sz="0" w:space="0" w:color="auto"/>
        <w:right w:val="none" w:sz="0" w:space="0" w:color="auto"/>
      </w:divBdr>
    </w:div>
    <w:div w:id="881946004">
      <w:bodyDiv w:val="1"/>
      <w:marLeft w:val="0"/>
      <w:marRight w:val="0"/>
      <w:marTop w:val="0"/>
      <w:marBottom w:val="0"/>
      <w:divBdr>
        <w:top w:val="none" w:sz="0" w:space="0" w:color="auto"/>
        <w:left w:val="none" w:sz="0" w:space="0" w:color="auto"/>
        <w:bottom w:val="none" w:sz="0" w:space="0" w:color="auto"/>
        <w:right w:val="none" w:sz="0" w:space="0" w:color="auto"/>
      </w:divBdr>
    </w:div>
    <w:div w:id="950010942">
      <w:bodyDiv w:val="1"/>
      <w:marLeft w:val="0"/>
      <w:marRight w:val="0"/>
      <w:marTop w:val="0"/>
      <w:marBottom w:val="0"/>
      <w:divBdr>
        <w:top w:val="none" w:sz="0" w:space="0" w:color="auto"/>
        <w:left w:val="none" w:sz="0" w:space="0" w:color="auto"/>
        <w:bottom w:val="none" w:sz="0" w:space="0" w:color="auto"/>
        <w:right w:val="none" w:sz="0" w:space="0" w:color="auto"/>
      </w:divBdr>
    </w:div>
    <w:div w:id="971207633">
      <w:bodyDiv w:val="1"/>
      <w:marLeft w:val="0"/>
      <w:marRight w:val="0"/>
      <w:marTop w:val="0"/>
      <w:marBottom w:val="0"/>
      <w:divBdr>
        <w:top w:val="none" w:sz="0" w:space="0" w:color="auto"/>
        <w:left w:val="none" w:sz="0" w:space="0" w:color="auto"/>
        <w:bottom w:val="none" w:sz="0" w:space="0" w:color="auto"/>
        <w:right w:val="none" w:sz="0" w:space="0" w:color="auto"/>
      </w:divBdr>
    </w:div>
    <w:div w:id="1117288890">
      <w:bodyDiv w:val="1"/>
      <w:marLeft w:val="0"/>
      <w:marRight w:val="0"/>
      <w:marTop w:val="0"/>
      <w:marBottom w:val="0"/>
      <w:divBdr>
        <w:top w:val="none" w:sz="0" w:space="0" w:color="auto"/>
        <w:left w:val="none" w:sz="0" w:space="0" w:color="auto"/>
        <w:bottom w:val="none" w:sz="0" w:space="0" w:color="auto"/>
        <w:right w:val="none" w:sz="0" w:space="0" w:color="auto"/>
      </w:divBdr>
    </w:div>
    <w:div w:id="1277063633">
      <w:bodyDiv w:val="1"/>
      <w:marLeft w:val="0"/>
      <w:marRight w:val="0"/>
      <w:marTop w:val="0"/>
      <w:marBottom w:val="0"/>
      <w:divBdr>
        <w:top w:val="none" w:sz="0" w:space="0" w:color="auto"/>
        <w:left w:val="none" w:sz="0" w:space="0" w:color="auto"/>
        <w:bottom w:val="none" w:sz="0" w:space="0" w:color="auto"/>
        <w:right w:val="none" w:sz="0" w:space="0" w:color="auto"/>
      </w:divBdr>
    </w:div>
    <w:div w:id="1292050308">
      <w:bodyDiv w:val="1"/>
      <w:marLeft w:val="0"/>
      <w:marRight w:val="0"/>
      <w:marTop w:val="0"/>
      <w:marBottom w:val="0"/>
      <w:divBdr>
        <w:top w:val="none" w:sz="0" w:space="0" w:color="auto"/>
        <w:left w:val="none" w:sz="0" w:space="0" w:color="auto"/>
        <w:bottom w:val="none" w:sz="0" w:space="0" w:color="auto"/>
        <w:right w:val="none" w:sz="0" w:space="0" w:color="auto"/>
      </w:divBdr>
    </w:div>
    <w:div w:id="1352952393">
      <w:bodyDiv w:val="1"/>
      <w:marLeft w:val="0"/>
      <w:marRight w:val="0"/>
      <w:marTop w:val="0"/>
      <w:marBottom w:val="0"/>
      <w:divBdr>
        <w:top w:val="none" w:sz="0" w:space="0" w:color="auto"/>
        <w:left w:val="none" w:sz="0" w:space="0" w:color="auto"/>
        <w:bottom w:val="none" w:sz="0" w:space="0" w:color="auto"/>
        <w:right w:val="none" w:sz="0" w:space="0" w:color="auto"/>
      </w:divBdr>
      <w:divsChild>
        <w:div w:id="1196892288">
          <w:marLeft w:val="0"/>
          <w:marRight w:val="0"/>
          <w:marTop w:val="0"/>
          <w:marBottom w:val="180"/>
          <w:divBdr>
            <w:top w:val="none" w:sz="0" w:space="0" w:color="auto"/>
            <w:left w:val="none" w:sz="0" w:space="0" w:color="auto"/>
            <w:bottom w:val="none" w:sz="0" w:space="0" w:color="auto"/>
            <w:right w:val="none" w:sz="0" w:space="0" w:color="auto"/>
          </w:divBdr>
          <w:divsChild>
            <w:div w:id="1657298555">
              <w:marLeft w:val="0"/>
              <w:marRight w:val="0"/>
              <w:marTop w:val="0"/>
              <w:marBottom w:val="0"/>
              <w:divBdr>
                <w:top w:val="none" w:sz="0" w:space="0" w:color="auto"/>
                <w:left w:val="none" w:sz="0" w:space="0" w:color="auto"/>
                <w:bottom w:val="none" w:sz="0" w:space="0" w:color="auto"/>
                <w:right w:val="none" w:sz="0" w:space="0" w:color="auto"/>
              </w:divBdr>
              <w:divsChild>
                <w:div w:id="1006127362">
                  <w:marLeft w:val="0"/>
                  <w:marRight w:val="0"/>
                  <w:marTop w:val="75"/>
                  <w:marBottom w:val="0"/>
                  <w:divBdr>
                    <w:top w:val="none" w:sz="0" w:space="0" w:color="auto"/>
                    <w:left w:val="none" w:sz="0" w:space="0" w:color="auto"/>
                    <w:bottom w:val="none" w:sz="0" w:space="0" w:color="auto"/>
                    <w:right w:val="none" w:sz="0" w:space="0" w:color="auto"/>
                  </w:divBdr>
                  <w:divsChild>
                    <w:div w:id="253128440">
                      <w:marLeft w:val="0"/>
                      <w:marRight w:val="0"/>
                      <w:marTop w:val="0"/>
                      <w:marBottom w:val="0"/>
                      <w:divBdr>
                        <w:top w:val="none" w:sz="0" w:space="0" w:color="auto"/>
                        <w:left w:val="none" w:sz="0" w:space="0" w:color="auto"/>
                        <w:bottom w:val="none" w:sz="0" w:space="0" w:color="auto"/>
                        <w:right w:val="none" w:sz="0" w:space="0" w:color="auto"/>
                      </w:divBdr>
                      <w:divsChild>
                        <w:div w:id="1367483568">
                          <w:marLeft w:val="0"/>
                          <w:marRight w:val="0"/>
                          <w:marTop w:val="0"/>
                          <w:marBottom w:val="0"/>
                          <w:divBdr>
                            <w:top w:val="none" w:sz="0" w:space="0" w:color="auto"/>
                            <w:left w:val="none" w:sz="0" w:space="0" w:color="auto"/>
                            <w:bottom w:val="none" w:sz="0" w:space="0" w:color="auto"/>
                            <w:right w:val="none" w:sz="0" w:space="0" w:color="auto"/>
                          </w:divBdr>
                          <w:divsChild>
                            <w:div w:id="8943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925012">
      <w:bodyDiv w:val="1"/>
      <w:marLeft w:val="0"/>
      <w:marRight w:val="0"/>
      <w:marTop w:val="0"/>
      <w:marBottom w:val="0"/>
      <w:divBdr>
        <w:top w:val="none" w:sz="0" w:space="0" w:color="auto"/>
        <w:left w:val="none" w:sz="0" w:space="0" w:color="auto"/>
        <w:bottom w:val="none" w:sz="0" w:space="0" w:color="auto"/>
        <w:right w:val="none" w:sz="0" w:space="0" w:color="auto"/>
      </w:divBdr>
    </w:div>
    <w:div w:id="1655795216">
      <w:bodyDiv w:val="1"/>
      <w:marLeft w:val="0"/>
      <w:marRight w:val="0"/>
      <w:marTop w:val="0"/>
      <w:marBottom w:val="0"/>
      <w:divBdr>
        <w:top w:val="none" w:sz="0" w:space="0" w:color="auto"/>
        <w:left w:val="none" w:sz="0" w:space="0" w:color="auto"/>
        <w:bottom w:val="none" w:sz="0" w:space="0" w:color="auto"/>
        <w:right w:val="none" w:sz="0" w:space="0" w:color="auto"/>
      </w:divBdr>
    </w:div>
    <w:div w:id="1658535579">
      <w:bodyDiv w:val="1"/>
      <w:marLeft w:val="0"/>
      <w:marRight w:val="0"/>
      <w:marTop w:val="0"/>
      <w:marBottom w:val="0"/>
      <w:divBdr>
        <w:top w:val="none" w:sz="0" w:space="0" w:color="auto"/>
        <w:left w:val="none" w:sz="0" w:space="0" w:color="auto"/>
        <w:bottom w:val="none" w:sz="0" w:space="0" w:color="auto"/>
        <w:right w:val="none" w:sz="0" w:space="0" w:color="auto"/>
      </w:divBdr>
    </w:div>
    <w:div w:id="1852599113">
      <w:bodyDiv w:val="1"/>
      <w:marLeft w:val="0"/>
      <w:marRight w:val="0"/>
      <w:marTop w:val="0"/>
      <w:marBottom w:val="0"/>
      <w:divBdr>
        <w:top w:val="none" w:sz="0" w:space="0" w:color="auto"/>
        <w:left w:val="none" w:sz="0" w:space="0" w:color="auto"/>
        <w:bottom w:val="none" w:sz="0" w:space="0" w:color="auto"/>
        <w:right w:val="none" w:sz="0" w:space="0" w:color="auto"/>
      </w:divBdr>
    </w:div>
    <w:div w:id="1896355859">
      <w:bodyDiv w:val="1"/>
      <w:marLeft w:val="0"/>
      <w:marRight w:val="0"/>
      <w:marTop w:val="0"/>
      <w:marBottom w:val="0"/>
      <w:divBdr>
        <w:top w:val="none" w:sz="0" w:space="0" w:color="auto"/>
        <w:left w:val="none" w:sz="0" w:space="0" w:color="auto"/>
        <w:bottom w:val="none" w:sz="0" w:space="0" w:color="auto"/>
        <w:right w:val="none" w:sz="0" w:space="0" w:color="auto"/>
      </w:divBdr>
    </w:div>
    <w:div w:id="2103841455">
      <w:bodyDiv w:val="1"/>
      <w:marLeft w:val="0"/>
      <w:marRight w:val="0"/>
      <w:marTop w:val="0"/>
      <w:marBottom w:val="0"/>
      <w:divBdr>
        <w:top w:val="none" w:sz="0" w:space="0" w:color="auto"/>
        <w:left w:val="none" w:sz="0" w:space="0" w:color="auto"/>
        <w:bottom w:val="none" w:sz="0" w:space="0" w:color="auto"/>
        <w:right w:val="none" w:sz="0" w:space="0" w:color="auto"/>
      </w:divBdr>
    </w:div>
    <w:div w:id="212461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rketing@axon.tv"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xon.tv" TargetMode="External"/><Relationship Id="rId5" Type="http://schemas.openxmlformats.org/officeDocument/2006/relationships/styles" Target="styles.xml"/><Relationship Id="rId10" Type="http://schemas.openxmlformats.org/officeDocument/2006/relationships/hyperlink" Target="http://www.axon.tv" TargetMode="External"/><Relationship Id="rId4" Type="http://schemas.openxmlformats.org/officeDocument/2006/relationships/numbering" Target="numbering.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CD8539B61A4740A59A07300A37D403" ma:contentTypeVersion="8" ma:contentTypeDescription="Create a new document." ma:contentTypeScope="" ma:versionID="bdf80db0048eafbdcfc23ae8f12b02fd">
  <xsd:schema xmlns:xsd="http://www.w3.org/2001/XMLSchema" xmlns:xs="http://www.w3.org/2001/XMLSchema" xmlns:p="http://schemas.microsoft.com/office/2006/metadata/properties" xmlns:ns2="a9cd40de-d5dc-4802-82b0-4813da422294" xmlns:ns3="6e3e4ebb-a13a-413f-a34b-6f63abc1ebf6" targetNamespace="http://schemas.microsoft.com/office/2006/metadata/properties" ma:root="true" ma:fieldsID="b879d1787915062f9950caf665cd73b3" ns2:_="" ns3:_="">
    <xsd:import namespace="a9cd40de-d5dc-4802-82b0-4813da422294"/>
    <xsd:import namespace="6e3e4ebb-a13a-413f-a34b-6f63abc1eb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d40de-d5dc-4802-82b0-4813da4222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3e4ebb-a13a-413f-a34b-6f63abc1ebf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B74B59-B6E4-4B88-9AD1-98A5F1715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d40de-d5dc-4802-82b0-4813da422294"/>
    <ds:schemaRef ds:uri="6e3e4ebb-a13a-413f-a34b-6f63abc1e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4DDFF3-6C36-4388-9833-7EE4E4746A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A766A9-B7BF-48C2-9C7D-27FAFB5209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Pages>
  <Words>573</Words>
  <Characters>3269</Characters>
  <Application>Microsoft Office Word</Application>
  <DocSecurity>2</DocSecurity>
  <Lines>27</Lines>
  <Paragraphs>7</Paragraphs>
  <ScaleCrop>false</ScaleCrop>
  <HeadingPairs>
    <vt:vector size="2" baseType="variant">
      <vt:variant>
        <vt:lpstr>Title</vt:lpstr>
      </vt:variant>
      <vt:variant>
        <vt:i4>1</vt:i4>
      </vt:variant>
    </vt:vector>
  </HeadingPairs>
  <TitlesOfParts>
    <vt:vector size="1" baseType="lpstr">
      <vt:lpstr>NEWS RELEASE</vt:lpstr>
    </vt:vector>
  </TitlesOfParts>
  <Company>Microsoft</Company>
  <LinksUpToDate>false</LinksUpToDate>
  <CharactersWithSpaces>3835</CharactersWithSpaces>
  <SharedDoc>false</SharedDoc>
  <HyperlinkBase/>
  <HLinks>
    <vt:vector size="24" baseType="variant">
      <vt:variant>
        <vt:i4>4194424</vt:i4>
      </vt:variant>
      <vt:variant>
        <vt:i4>9</vt:i4>
      </vt:variant>
      <vt:variant>
        <vt:i4>0</vt:i4>
      </vt:variant>
      <vt:variant>
        <vt:i4>5</vt:i4>
      </vt:variant>
      <vt:variant>
        <vt:lpwstr>mailto:marketing@axon.tv</vt:lpwstr>
      </vt:variant>
      <vt:variant>
        <vt:lpwstr/>
      </vt:variant>
      <vt:variant>
        <vt:i4>8192050</vt:i4>
      </vt:variant>
      <vt:variant>
        <vt:i4>6</vt:i4>
      </vt:variant>
      <vt:variant>
        <vt:i4>0</vt:i4>
      </vt:variant>
      <vt:variant>
        <vt:i4>5</vt:i4>
      </vt:variant>
      <vt:variant>
        <vt:lpwstr>http://www.axon.tv/</vt:lpwstr>
      </vt:variant>
      <vt:variant>
        <vt:lpwstr/>
      </vt:variant>
      <vt:variant>
        <vt:i4>8192050</vt:i4>
      </vt:variant>
      <vt:variant>
        <vt:i4>3</vt:i4>
      </vt:variant>
      <vt:variant>
        <vt:i4>0</vt:i4>
      </vt:variant>
      <vt:variant>
        <vt:i4>5</vt:i4>
      </vt:variant>
      <vt:variant>
        <vt:lpwstr>http://www.axon.tv/</vt:lpwstr>
      </vt:variant>
      <vt:variant>
        <vt:lpwstr/>
      </vt:variant>
      <vt:variant>
        <vt:i4>8192050</vt:i4>
      </vt:variant>
      <vt:variant>
        <vt:i4>0</vt:i4>
      </vt:variant>
      <vt:variant>
        <vt:i4>0</vt:i4>
      </vt:variant>
      <vt:variant>
        <vt:i4>5</vt:i4>
      </vt:variant>
      <vt:variant>
        <vt:lpwstr>http://www.axon.tv/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
  <dc:creator>Melanie O'Brien - MJO Communications</dc:creator>
  <cp:keywords/>
  <cp:lastModifiedBy>Sue Sillitoe</cp:lastModifiedBy>
  <cp:revision>6</cp:revision>
  <cp:lastPrinted>2019-01-22T09:57:00Z</cp:lastPrinted>
  <dcterms:created xsi:type="dcterms:W3CDTF">2019-07-17T10:27:00Z</dcterms:created>
  <dcterms:modified xsi:type="dcterms:W3CDTF">2019-08-06T08:32:00Z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0x01010020CD8539B61A4740A59A07300A37D403</vt:lpwstr>
  </property>
</Properties>
</file>