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30335" w14:textId="77777777" w:rsidR="004507FC" w:rsidRPr="00F21014" w:rsidRDefault="004507FC" w:rsidP="00DD77EC">
      <w:pPr>
        <w:pStyle w:val="NoSpacing"/>
        <w:spacing w:line="276" w:lineRule="auto"/>
        <w:jc w:val="both"/>
        <w:rPr>
          <w:rFonts w:ascii="Verdana" w:hAnsi="Verdana"/>
          <w:sz w:val="20"/>
          <w:szCs w:val="20"/>
          <w:lang w:val="en-GB"/>
        </w:rPr>
      </w:pPr>
    </w:p>
    <w:p w14:paraId="58BEC2C6" w14:textId="77777777" w:rsidR="00DD77EC" w:rsidRPr="00F21014" w:rsidRDefault="00DD77EC" w:rsidP="00DD77EC">
      <w:pPr>
        <w:jc w:val="right"/>
        <w:rPr>
          <w:rFonts w:ascii="Arial" w:hAnsi="Arial" w:cs="Arial"/>
          <w:b/>
          <w:i/>
          <w:sz w:val="48"/>
          <w:szCs w:val="48"/>
        </w:rPr>
      </w:pPr>
      <w:r w:rsidRPr="00F210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2DE6D" wp14:editId="7FDBDF79">
                <wp:simplePos x="0" y="0"/>
                <wp:positionH relativeFrom="column">
                  <wp:posOffset>28575</wp:posOffset>
                </wp:positionH>
                <wp:positionV relativeFrom="paragraph">
                  <wp:posOffset>-104140</wp:posOffset>
                </wp:positionV>
                <wp:extent cx="2124075" cy="6000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92A08" w14:textId="77777777" w:rsidR="00DD77EC" w:rsidRDefault="00DD77EC" w:rsidP="00DD77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DE5A94" wp14:editId="1445D33C">
                                  <wp:extent cx="1726565" cy="499110"/>
                                  <wp:effectExtent l="19050" t="0" r="6985" b="0"/>
                                  <wp:docPr id="2" name="Picture 1" descr="Axon_Logo_CMYK_strapline_1024px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xon_Logo_CMYK_strapline_1024px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6565" cy="499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2DE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25pt;margin-top:-8.2pt;width:167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" strokecolor="white">
                <v:textbox>
                  <w:txbxContent>
                    <w:p w14:paraId="31192A08" w14:textId="77777777" w:rsidR="00DD77EC" w:rsidRDefault="00DD77EC" w:rsidP="00DD77EC">
                      <w:r>
                        <w:rPr>
                          <w:noProof/>
                        </w:rPr>
                        <w:drawing>
                          <wp:inline distT="0" distB="0" distL="0" distR="0" wp14:anchorId="53DE5A94" wp14:editId="1445D33C">
                            <wp:extent cx="1726565" cy="499110"/>
                            <wp:effectExtent l="19050" t="0" r="6985" b="0"/>
                            <wp:docPr id="2" name="Picture 1" descr="Axon_Logo_CMYK_strapline_1024px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xon_Logo_CMYK_strapline_1024px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6565" cy="499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21014">
        <w:rPr>
          <w:rFonts w:ascii="Arial" w:hAnsi="Arial" w:cs="Arial"/>
          <w:b/>
          <w:i/>
          <w:sz w:val="48"/>
          <w:szCs w:val="48"/>
        </w:rPr>
        <w:t>NEWS RELEASE</w:t>
      </w:r>
    </w:p>
    <w:p w14:paraId="49B77150" w14:textId="3D3CE1B5" w:rsidR="00DD77EC" w:rsidRPr="00F21014" w:rsidRDefault="00DD77EC" w:rsidP="00DD77EC">
      <w:pPr>
        <w:pStyle w:val="NoSpacing"/>
        <w:spacing w:line="276" w:lineRule="auto"/>
        <w:rPr>
          <w:rFonts w:ascii="Verdana" w:hAnsi="Verdana"/>
          <w:b/>
          <w:sz w:val="24"/>
          <w:szCs w:val="24"/>
          <w:lang w:val="en-GB"/>
        </w:rPr>
      </w:pPr>
    </w:p>
    <w:p w14:paraId="1D82E40E" w14:textId="77777777" w:rsidR="00DD77EC" w:rsidRPr="00F21014" w:rsidRDefault="00DD77EC" w:rsidP="00DD77EC">
      <w:pPr>
        <w:pStyle w:val="NoSpacing"/>
        <w:spacing w:line="276" w:lineRule="auto"/>
        <w:jc w:val="center"/>
        <w:rPr>
          <w:rFonts w:ascii="Verdana" w:hAnsi="Verdana"/>
          <w:b/>
          <w:sz w:val="24"/>
          <w:szCs w:val="24"/>
          <w:lang w:val="en-GB"/>
        </w:rPr>
      </w:pPr>
    </w:p>
    <w:p w14:paraId="4173A655" w14:textId="434B5B0C" w:rsidR="00DD77EC" w:rsidRPr="00C868E5" w:rsidRDefault="00C868E5" w:rsidP="00C868E5">
      <w:pPr>
        <w:pStyle w:val="NoSpacing"/>
        <w:spacing w:line="276" w:lineRule="auto"/>
        <w:jc w:val="center"/>
        <w:rPr>
          <w:rFonts w:ascii="Verdana" w:hAnsi="Verdana"/>
          <w:b/>
          <w:sz w:val="24"/>
          <w:szCs w:val="24"/>
          <w:lang w:val="en-GB"/>
        </w:rPr>
      </w:pPr>
      <w:r w:rsidRPr="00C868E5">
        <w:rPr>
          <w:rFonts w:ascii="Verdana" w:eastAsiaTheme="minorEastAsia" w:hAnsi="Verdana" w:cs="Times"/>
          <w:b/>
          <w:sz w:val="24"/>
          <w:szCs w:val="24"/>
          <w:lang w:val="en-US"/>
        </w:rPr>
        <w:t>Georg (</w:t>
      </w:r>
      <w:proofErr w:type="spellStart"/>
      <w:r w:rsidRPr="00C868E5">
        <w:rPr>
          <w:rFonts w:ascii="Verdana" w:eastAsiaTheme="minorEastAsia" w:hAnsi="Verdana" w:cs="Times"/>
          <w:b/>
          <w:sz w:val="24"/>
          <w:szCs w:val="24"/>
          <w:lang w:val="en-US"/>
        </w:rPr>
        <w:t>Juri</w:t>
      </w:r>
      <w:proofErr w:type="spellEnd"/>
      <w:r w:rsidRPr="00C868E5">
        <w:rPr>
          <w:rFonts w:ascii="Verdana" w:eastAsiaTheme="minorEastAsia" w:hAnsi="Verdana" w:cs="Times"/>
          <w:b/>
          <w:sz w:val="24"/>
          <w:szCs w:val="24"/>
          <w:lang w:val="en-US"/>
        </w:rPr>
        <w:t xml:space="preserve">) </w:t>
      </w:r>
      <w:proofErr w:type="spellStart"/>
      <w:r w:rsidRPr="00C868E5">
        <w:rPr>
          <w:rFonts w:ascii="Verdana" w:eastAsiaTheme="minorEastAsia" w:hAnsi="Verdana" w:cs="Times"/>
          <w:b/>
          <w:sz w:val="24"/>
          <w:szCs w:val="24"/>
          <w:lang w:val="en-US"/>
        </w:rPr>
        <w:t>Freibergers</w:t>
      </w:r>
      <w:proofErr w:type="spellEnd"/>
      <w:r w:rsidRPr="00C868E5">
        <w:rPr>
          <w:rFonts w:ascii="Verdana" w:eastAsiaTheme="minorEastAsia" w:hAnsi="Verdana" w:cs="Times"/>
          <w:b/>
          <w:sz w:val="24"/>
          <w:szCs w:val="24"/>
          <w:lang w:val="en-US"/>
        </w:rPr>
        <w:t xml:space="preserve"> Boosts Axon </w:t>
      </w:r>
      <w:r>
        <w:rPr>
          <w:rFonts w:ascii="Verdana" w:eastAsiaTheme="minorEastAsia" w:hAnsi="Verdana" w:cs="Times"/>
          <w:b/>
          <w:sz w:val="24"/>
          <w:szCs w:val="24"/>
          <w:lang w:val="en-US"/>
        </w:rPr>
        <w:t>Presence in t</w:t>
      </w:r>
      <w:r w:rsidRPr="00C868E5">
        <w:rPr>
          <w:rFonts w:ascii="Verdana" w:eastAsiaTheme="minorEastAsia" w:hAnsi="Verdana" w:cs="Times"/>
          <w:b/>
          <w:sz w:val="24"/>
          <w:szCs w:val="24"/>
          <w:lang w:val="en-US"/>
        </w:rPr>
        <w:t>he Russian Commonwealth</w:t>
      </w:r>
    </w:p>
    <w:p w14:paraId="0CC0DC08" w14:textId="77777777" w:rsidR="00DD77EC" w:rsidRPr="00F21014" w:rsidRDefault="00DD77EC" w:rsidP="00C868E5">
      <w:pPr>
        <w:pStyle w:val="NoSpacing"/>
        <w:spacing w:line="276" w:lineRule="auto"/>
        <w:jc w:val="center"/>
        <w:rPr>
          <w:rFonts w:ascii="Verdana" w:hAnsi="Verdana"/>
          <w:b/>
          <w:sz w:val="20"/>
          <w:szCs w:val="20"/>
          <w:lang w:val="en-GB"/>
        </w:rPr>
      </w:pPr>
    </w:p>
    <w:p w14:paraId="0783FE08" w14:textId="2C1CC3B6" w:rsidR="00DD77EC" w:rsidRPr="00F21014" w:rsidRDefault="00C868E5" w:rsidP="00C868E5">
      <w:pPr>
        <w:pStyle w:val="NoSpacing"/>
        <w:spacing w:line="276" w:lineRule="auto"/>
        <w:jc w:val="center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i/>
          <w:sz w:val="20"/>
          <w:szCs w:val="20"/>
          <w:lang w:val="en-GB"/>
        </w:rPr>
        <w:t xml:space="preserve">An experienced broadcast professional, </w:t>
      </w:r>
      <w:proofErr w:type="spellStart"/>
      <w:r>
        <w:rPr>
          <w:rFonts w:ascii="Verdana" w:hAnsi="Verdana"/>
          <w:i/>
          <w:sz w:val="20"/>
          <w:szCs w:val="20"/>
          <w:lang w:val="en-GB"/>
        </w:rPr>
        <w:t>Juri</w:t>
      </w:r>
      <w:proofErr w:type="spellEnd"/>
      <w:r>
        <w:rPr>
          <w:rFonts w:ascii="Verdana" w:hAnsi="Verdana"/>
          <w:i/>
          <w:sz w:val="20"/>
          <w:szCs w:val="20"/>
          <w:lang w:val="en-GB"/>
        </w:rPr>
        <w:t xml:space="preserve"> joins the company as Business Support Manager for the region.</w:t>
      </w:r>
    </w:p>
    <w:p w14:paraId="315FEB0E" w14:textId="77777777" w:rsidR="001A4926" w:rsidRDefault="001A4926" w:rsidP="00C868E5">
      <w:pPr>
        <w:pStyle w:val="NoSpacing"/>
        <w:spacing w:line="276" w:lineRule="auto"/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32471299" w14:textId="2FDDAD29" w:rsidR="00C868E5" w:rsidRPr="00C868E5" w:rsidRDefault="004507FC" w:rsidP="00C868E5">
      <w:pPr>
        <w:spacing w:line="276" w:lineRule="auto"/>
        <w:jc w:val="both"/>
        <w:rPr>
          <w:rFonts w:ascii="Verdana" w:eastAsiaTheme="minorEastAsia" w:hAnsi="Verdana" w:cs="Times"/>
          <w:sz w:val="20"/>
          <w:szCs w:val="20"/>
          <w:lang w:val="en-US" w:eastAsia="en-US"/>
        </w:rPr>
      </w:pPr>
      <w:proofErr w:type="spellStart"/>
      <w:r w:rsidRPr="00F21014">
        <w:rPr>
          <w:rFonts w:ascii="Verdana" w:hAnsi="Verdana"/>
          <w:b/>
          <w:sz w:val="20"/>
          <w:szCs w:val="20"/>
        </w:rPr>
        <w:t>Gilze</w:t>
      </w:r>
      <w:proofErr w:type="spellEnd"/>
      <w:r w:rsidRPr="00F21014">
        <w:rPr>
          <w:rFonts w:ascii="Verdana" w:hAnsi="Verdana"/>
          <w:b/>
          <w:sz w:val="20"/>
          <w:szCs w:val="20"/>
        </w:rPr>
        <w:t>, The Netherlands.</w:t>
      </w:r>
      <w:r w:rsidR="00E50ACF">
        <w:rPr>
          <w:rFonts w:ascii="Verdana" w:hAnsi="Verdana"/>
          <w:b/>
          <w:sz w:val="20"/>
          <w:szCs w:val="20"/>
        </w:rPr>
        <w:t xml:space="preserve"> September 19</w:t>
      </w:r>
      <w:r w:rsidR="00E50ACF" w:rsidRPr="00E50ACF">
        <w:rPr>
          <w:rFonts w:ascii="Verdana" w:hAnsi="Verdana"/>
          <w:b/>
          <w:sz w:val="20"/>
          <w:szCs w:val="20"/>
          <w:vertAlign w:val="superscript"/>
        </w:rPr>
        <w:t>th</w:t>
      </w:r>
      <w:proofErr w:type="gramStart"/>
      <w:r w:rsidR="00E50ACF">
        <w:rPr>
          <w:rFonts w:ascii="Verdana" w:hAnsi="Verdana"/>
          <w:b/>
          <w:sz w:val="20"/>
          <w:szCs w:val="20"/>
        </w:rPr>
        <w:t xml:space="preserve"> </w:t>
      </w:r>
      <w:r w:rsidRPr="00F21014">
        <w:rPr>
          <w:rFonts w:ascii="Verdana" w:hAnsi="Verdana"/>
          <w:b/>
          <w:sz w:val="20"/>
          <w:szCs w:val="20"/>
        </w:rPr>
        <w:t>2017</w:t>
      </w:r>
      <w:proofErr w:type="gramEnd"/>
      <w:r w:rsidRPr="00F21014">
        <w:rPr>
          <w:rFonts w:ascii="Verdana" w:hAnsi="Verdana"/>
          <w:b/>
          <w:sz w:val="20"/>
          <w:szCs w:val="20"/>
        </w:rPr>
        <w:t>:</w:t>
      </w:r>
      <w:r w:rsidRPr="00F21014">
        <w:rPr>
          <w:rFonts w:ascii="Verdana" w:hAnsi="Verdana"/>
          <w:sz w:val="20"/>
          <w:szCs w:val="20"/>
        </w:rPr>
        <w:t xml:space="preserve"> </w:t>
      </w:r>
      <w:r w:rsidR="00C868E5" w:rsidRPr="00C868E5">
        <w:rPr>
          <w:rFonts w:ascii="Verdana" w:eastAsiaTheme="minorEastAsia" w:hAnsi="Verdana" w:cs="Arial"/>
          <w:color w:val="181818"/>
          <w:sz w:val="20"/>
          <w:szCs w:val="20"/>
          <w:lang w:eastAsia="en-US"/>
        </w:rPr>
        <w:t xml:space="preserve">Axon </w:t>
      </w:r>
      <w:r w:rsidR="00C868E5" w:rsidRPr="00C868E5">
        <w:rPr>
          <w:rFonts w:ascii="Verdana" w:eastAsiaTheme="minorEastAsia" w:hAnsi="Verdana" w:cs="Arial"/>
          <w:sz w:val="20"/>
          <w:szCs w:val="20"/>
          <w:lang w:eastAsia="en-US"/>
        </w:rPr>
        <w:t xml:space="preserve">Digital Design, </w:t>
      </w:r>
      <w:r w:rsidR="00C868E5" w:rsidRPr="00C868E5">
        <w:rPr>
          <w:rFonts w:ascii="Verdana" w:eastAsiaTheme="minorEastAsia" w:hAnsi="Verdana" w:cs="Times"/>
          <w:sz w:val="20"/>
          <w:szCs w:val="20"/>
          <w:lang w:val="en-US" w:eastAsia="en-US"/>
        </w:rPr>
        <w:t>a global leader in broadcast infrastructure products and solutions, has boosted its presence in the Russian Commonwealth with the appointment of Georg (</w:t>
      </w:r>
      <w:proofErr w:type="spellStart"/>
      <w:r w:rsidR="00C868E5" w:rsidRPr="00C868E5">
        <w:rPr>
          <w:rFonts w:ascii="Verdana" w:eastAsiaTheme="minorEastAsia" w:hAnsi="Verdana" w:cs="Times"/>
          <w:sz w:val="20"/>
          <w:szCs w:val="20"/>
          <w:lang w:val="en-US" w:eastAsia="en-US"/>
        </w:rPr>
        <w:t>Juri</w:t>
      </w:r>
      <w:proofErr w:type="spellEnd"/>
      <w:r w:rsidR="00C868E5" w:rsidRPr="00C868E5">
        <w:rPr>
          <w:rFonts w:ascii="Verdana" w:eastAsiaTheme="minorEastAsia" w:hAnsi="Verdana" w:cs="Times"/>
          <w:sz w:val="20"/>
          <w:szCs w:val="20"/>
          <w:lang w:val="en-US" w:eastAsia="en-US"/>
        </w:rPr>
        <w:t xml:space="preserve">) </w:t>
      </w:r>
      <w:proofErr w:type="spellStart"/>
      <w:r w:rsidR="00C868E5" w:rsidRPr="00C868E5">
        <w:rPr>
          <w:rFonts w:ascii="Verdana" w:eastAsiaTheme="minorEastAsia" w:hAnsi="Verdana" w:cs="Times"/>
          <w:sz w:val="20"/>
          <w:szCs w:val="20"/>
          <w:lang w:val="en-US" w:eastAsia="en-US"/>
        </w:rPr>
        <w:t>Freibergers</w:t>
      </w:r>
      <w:proofErr w:type="spellEnd"/>
      <w:r w:rsidR="00C868E5" w:rsidRPr="00C868E5">
        <w:rPr>
          <w:rFonts w:ascii="Verdana" w:eastAsiaTheme="minorEastAsia" w:hAnsi="Verdana" w:cs="Times"/>
          <w:sz w:val="20"/>
          <w:szCs w:val="20"/>
          <w:lang w:val="en-US" w:eastAsia="en-US"/>
        </w:rPr>
        <w:t xml:space="preserve"> to the position of Business Support Manager for the region. </w:t>
      </w:r>
    </w:p>
    <w:p w14:paraId="6BA14B59" w14:textId="77777777" w:rsidR="00C868E5" w:rsidRPr="00C868E5" w:rsidRDefault="00C868E5" w:rsidP="00C868E5">
      <w:pPr>
        <w:spacing w:line="276" w:lineRule="auto"/>
        <w:jc w:val="both"/>
        <w:rPr>
          <w:rFonts w:ascii="Verdana" w:eastAsiaTheme="minorEastAsia" w:hAnsi="Verdana" w:cs="Times"/>
          <w:sz w:val="20"/>
          <w:szCs w:val="20"/>
          <w:lang w:val="en-US" w:eastAsia="en-US"/>
        </w:rPr>
      </w:pPr>
    </w:p>
    <w:p w14:paraId="25D49862" w14:textId="31633683" w:rsidR="00C868E5" w:rsidRPr="00C868E5" w:rsidRDefault="00C868E5" w:rsidP="00C868E5">
      <w:pPr>
        <w:spacing w:line="276" w:lineRule="auto"/>
        <w:jc w:val="both"/>
        <w:rPr>
          <w:rFonts w:ascii="Verdana" w:eastAsiaTheme="minorEastAsia" w:hAnsi="Verdana" w:cs="Times"/>
          <w:sz w:val="20"/>
          <w:szCs w:val="20"/>
          <w:lang w:val="en-US" w:eastAsia="en-US"/>
        </w:rPr>
      </w:pPr>
      <w:r w:rsidRPr="00C868E5">
        <w:rPr>
          <w:rFonts w:ascii="Verdana" w:eastAsiaTheme="minorEastAsia" w:hAnsi="Verdana" w:cs="Times"/>
          <w:sz w:val="20"/>
          <w:szCs w:val="20"/>
          <w:lang w:val="en-US" w:eastAsia="en-US"/>
        </w:rPr>
        <w:t xml:space="preserve">As a native Russian speaker, </w:t>
      </w:r>
      <w:proofErr w:type="spellStart"/>
      <w:r w:rsidRPr="00C868E5">
        <w:rPr>
          <w:rFonts w:ascii="Verdana" w:eastAsiaTheme="minorEastAsia" w:hAnsi="Verdana" w:cs="Times"/>
          <w:sz w:val="20"/>
          <w:szCs w:val="20"/>
          <w:lang w:val="en-US" w:eastAsia="en-US"/>
        </w:rPr>
        <w:t>Juri</w:t>
      </w:r>
      <w:proofErr w:type="spellEnd"/>
      <w:r w:rsidRPr="00C868E5">
        <w:rPr>
          <w:rFonts w:ascii="Verdana" w:eastAsiaTheme="minorEastAsia" w:hAnsi="Verdana" w:cs="Times"/>
          <w:sz w:val="20"/>
          <w:szCs w:val="20"/>
          <w:lang w:val="en-US" w:eastAsia="en-US"/>
        </w:rPr>
        <w:t xml:space="preserve"> is ideally placed to liaise with Axon’s wide-ranging </w:t>
      </w:r>
      <w:r>
        <w:rPr>
          <w:rFonts w:ascii="Verdana" w:eastAsiaTheme="minorEastAsia" w:hAnsi="Verdana" w:cs="Times"/>
          <w:sz w:val="20"/>
          <w:szCs w:val="20"/>
          <w:lang w:val="en-US" w:eastAsia="en-US"/>
        </w:rPr>
        <w:t xml:space="preserve">Russian Commonwealth </w:t>
      </w:r>
      <w:r w:rsidRPr="00C868E5">
        <w:rPr>
          <w:rFonts w:ascii="Verdana" w:eastAsiaTheme="minorEastAsia" w:hAnsi="Verdana" w:cs="Times"/>
          <w:sz w:val="20"/>
          <w:szCs w:val="20"/>
          <w:lang w:val="en-US" w:eastAsia="en-US"/>
        </w:rPr>
        <w:t xml:space="preserve">customer base, which includes broadcasters such as VGTRK, the Central Olympic Stadium, TTC </w:t>
      </w:r>
      <w:proofErr w:type="spellStart"/>
      <w:r w:rsidRPr="00C868E5">
        <w:rPr>
          <w:rFonts w:ascii="Verdana" w:eastAsiaTheme="minorEastAsia" w:hAnsi="Verdana" w:cs="Times"/>
          <w:sz w:val="20"/>
          <w:szCs w:val="20"/>
          <w:lang w:val="en-US" w:eastAsia="en-US"/>
        </w:rPr>
        <w:t>Ostankino</w:t>
      </w:r>
      <w:proofErr w:type="spellEnd"/>
      <w:r w:rsidRPr="00C868E5">
        <w:rPr>
          <w:rFonts w:ascii="Verdana" w:eastAsiaTheme="minorEastAsia" w:hAnsi="Verdana" w:cs="Times"/>
          <w:sz w:val="20"/>
          <w:szCs w:val="20"/>
          <w:lang w:val="en-US" w:eastAsia="en-US"/>
        </w:rPr>
        <w:t>, NTV and Match-TV.</w:t>
      </w:r>
    </w:p>
    <w:p w14:paraId="67E6B59A" w14:textId="77777777" w:rsidR="00C868E5" w:rsidRPr="00C868E5" w:rsidRDefault="00C868E5" w:rsidP="00C868E5">
      <w:pPr>
        <w:spacing w:line="276" w:lineRule="auto"/>
        <w:jc w:val="both"/>
        <w:rPr>
          <w:rFonts w:ascii="Verdana" w:eastAsiaTheme="minorEastAsia" w:hAnsi="Verdana" w:cs="Times"/>
          <w:sz w:val="20"/>
          <w:szCs w:val="20"/>
          <w:lang w:val="en-US" w:eastAsia="en-US"/>
        </w:rPr>
      </w:pPr>
    </w:p>
    <w:p w14:paraId="18D1B229" w14:textId="77777777" w:rsidR="00C868E5" w:rsidRPr="00C868E5" w:rsidRDefault="00C868E5" w:rsidP="00C868E5">
      <w:pPr>
        <w:spacing w:line="276" w:lineRule="auto"/>
        <w:jc w:val="both"/>
        <w:rPr>
          <w:rFonts w:ascii="Verdana" w:eastAsiaTheme="minorEastAsia" w:hAnsi="Verdana" w:cs="Times"/>
          <w:sz w:val="20"/>
          <w:szCs w:val="20"/>
          <w:lang w:val="en-US" w:eastAsia="en-US"/>
        </w:rPr>
      </w:pPr>
      <w:proofErr w:type="spellStart"/>
      <w:r w:rsidRPr="00C868E5">
        <w:rPr>
          <w:rFonts w:ascii="Verdana" w:eastAsiaTheme="minorEastAsia" w:hAnsi="Verdana" w:cs="Times"/>
          <w:sz w:val="20"/>
          <w:szCs w:val="20"/>
          <w:lang w:val="en-US" w:eastAsia="en-US"/>
        </w:rPr>
        <w:t>Juri</w:t>
      </w:r>
      <w:proofErr w:type="spellEnd"/>
      <w:r w:rsidRPr="00C868E5">
        <w:rPr>
          <w:rFonts w:ascii="Verdana" w:eastAsiaTheme="minorEastAsia" w:hAnsi="Verdana" w:cs="Times"/>
          <w:sz w:val="20"/>
          <w:szCs w:val="20"/>
          <w:lang w:val="en-US" w:eastAsia="en-US"/>
        </w:rPr>
        <w:t xml:space="preserve"> joined Axon from Rohde &amp; Schwarz where he was Sales Manager for Europe. He has extensive business and technical experience, having previously also worked for </w:t>
      </w:r>
      <w:proofErr w:type="spellStart"/>
      <w:r w:rsidRPr="00C868E5">
        <w:rPr>
          <w:rFonts w:ascii="Verdana" w:eastAsiaTheme="minorEastAsia" w:hAnsi="Verdana" w:cs="Times"/>
          <w:sz w:val="20"/>
          <w:szCs w:val="20"/>
          <w:lang w:val="en-US" w:eastAsia="en-US"/>
        </w:rPr>
        <w:t>Hasso-Plattner</w:t>
      </w:r>
      <w:proofErr w:type="spellEnd"/>
      <w:r w:rsidRPr="00C868E5">
        <w:rPr>
          <w:rFonts w:ascii="Verdana" w:eastAsiaTheme="minorEastAsia" w:hAnsi="Verdana" w:cs="Times"/>
          <w:sz w:val="20"/>
          <w:szCs w:val="20"/>
          <w:lang w:val="en-US" w:eastAsia="en-US"/>
        </w:rPr>
        <w:t>, Condor Digital Media, BFC Berliner Film Company and Siemens.</w:t>
      </w:r>
    </w:p>
    <w:p w14:paraId="3FAC80DF" w14:textId="77777777" w:rsidR="00C868E5" w:rsidRPr="00C868E5" w:rsidRDefault="00C868E5" w:rsidP="00C868E5">
      <w:pPr>
        <w:spacing w:line="276" w:lineRule="auto"/>
        <w:jc w:val="both"/>
        <w:rPr>
          <w:rFonts w:ascii="Verdana" w:eastAsiaTheme="minorEastAsia" w:hAnsi="Verdana" w:cs="Times"/>
          <w:sz w:val="20"/>
          <w:szCs w:val="20"/>
          <w:lang w:val="en-US" w:eastAsia="en-US"/>
        </w:rPr>
      </w:pPr>
    </w:p>
    <w:p w14:paraId="00BCBB68" w14:textId="79238F6B" w:rsidR="00C868E5" w:rsidRPr="00C868E5" w:rsidRDefault="00C868E5" w:rsidP="00C868E5">
      <w:pPr>
        <w:spacing w:line="276" w:lineRule="auto"/>
        <w:jc w:val="both"/>
        <w:rPr>
          <w:rFonts w:ascii="Verdana" w:eastAsiaTheme="minorEastAsia" w:hAnsi="Verdana" w:cs="Times"/>
          <w:sz w:val="20"/>
          <w:szCs w:val="20"/>
          <w:lang w:val="en-US" w:eastAsia="en-US"/>
        </w:rPr>
      </w:pPr>
      <w:r w:rsidRPr="00C868E5">
        <w:rPr>
          <w:rFonts w:ascii="Verdana" w:eastAsiaTheme="minorEastAsia" w:hAnsi="Verdana" w:cs="Times"/>
          <w:sz w:val="20"/>
          <w:szCs w:val="20"/>
          <w:lang w:val="en-US" w:eastAsia="en-US"/>
        </w:rPr>
        <w:t xml:space="preserve">“The Commonwealth </w:t>
      </w:r>
      <w:r>
        <w:rPr>
          <w:rFonts w:ascii="Verdana" w:eastAsiaTheme="minorEastAsia" w:hAnsi="Verdana" w:cs="Times"/>
          <w:sz w:val="20"/>
          <w:szCs w:val="20"/>
          <w:lang w:val="en-US" w:eastAsia="en-US"/>
        </w:rPr>
        <w:t xml:space="preserve">of Independent States </w:t>
      </w:r>
      <w:r w:rsidRPr="00C868E5">
        <w:rPr>
          <w:rFonts w:ascii="Verdana" w:eastAsiaTheme="minorEastAsia" w:hAnsi="Verdana" w:cs="Times"/>
          <w:sz w:val="20"/>
          <w:szCs w:val="20"/>
          <w:lang w:val="en-US" w:eastAsia="en-US"/>
        </w:rPr>
        <w:t xml:space="preserve">is an important broadcast market and one in which we have always had a strong presence,” says Axon’s CEO Jan Eveleens. “Customers such as NTV, which ranks among the top three television channels in Russia, and TTC </w:t>
      </w:r>
      <w:proofErr w:type="spellStart"/>
      <w:r w:rsidRPr="00C868E5">
        <w:rPr>
          <w:rFonts w:ascii="Verdana" w:eastAsiaTheme="minorEastAsia" w:hAnsi="Verdana" w:cs="Times"/>
          <w:sz w:val="20"/>
          <w:szCs w:val="20"/>
          <w:lang w:val="en-US" w:eastAsia="en-US"/>
        </w:rPr>
        <w:t>Ostankino</w:t>
      </w:r>
      <w:proofErr w:type="spellEnd"/>
      <w:r w:rsidRPr="00C868E5">
        <w:rPr>
          <w:rFonts w:ascii="Verdana" w:eastAsiaTheme="minorEastAsia" w:hAnsi="Verdana" w:cs="Times"/>
          <w:sz w:val="20"/>
          <w:szCs w:val="20"/>
          <w:lang w:val="en-US" w:eastAsia="en-US"/>
        </w:rPr>
        <w:t xml:space="preserve">, which provides technical support to multiple broadcasters, are already using Axon products such as Cerebrum Master Control, Synapse signal processing and </w:t>
      </w:r>
      <w:proofErr w:type="spellStart"/>
      <w:r w:rsidRPr="00C868E5">
        <w:rPr>
          <w:rFonts w:ascii="Verdana" w:eastAsiaTheme="minorEastAsia" w:hAnsi="Verdana" w:cs="Times"/>
          <w:sz w:val="20"/>
          <w:szCs w:val="20"/>
          <w:lang w:val="en-US" w:eastAsia="en-US"/>
        </w:rPr>
        <w:t>Synview</w:t>
      </w:r>
      <w:proofErr w:type="spellEnd"/>
      <w:r w:rsidRPr="00C868E5">
        <w:rPr>
          <w:rFonts w:ascii="Verdana" w:eastAsiaTheme="minorEastAsia" w:hAnsi="Verdana" w:cs="Times"/>
          <w:sz w:val="20"/>
          <w:szCs w:val="20"/>
          <w:lang w:val="en-US" w:eastAsia="en-US"/>
        </w:rPr>
        <w:t xml:space="preserve"> </w:t>
      </w:r>
      <w:proofErr w:type="spellStart"/>
      <w:r w:rsidRPr="00C868E5">
        <w:rPr>
          <w:rFonts w:ascii="Verdana" w:eastAsiaTheme="minorEastAsia" w:hAnsi="Verdana" w:cs="Times"/>
          <w:sz w:val="20"/>
          <w:szCs w:val="20"/>
          <w:lang w:val="en-US" w:eastAsia="en-US"/>
        </w:rPr>
        <w:t>multiviewers</w:t>
      </w:r>
      <w:proofErr w:type="spellEnd"/>
      <w:r w:rsidRPr="00C868E5">
        <w:rPr>
          <w:rFonts w:ascii="Verdana" w:eastAsiaTheme="minorEastAsia" w:hAnsi="Verdana" w:cs="Times"/>
          <w:sz w:val="20"/>
          <w:szCs w:val="20"/>
          <w:lang w:val="en-US" w:eastAsia="en-US"/>
        </w:rPr>
        <w:t xml:space="preserve">. The challenge now is to help our customers as they move from SDI to 4K and IP. During this transition period, </w:t>
      </w:r>
      <w:proofErr w:type="spellStart"/>
      <w:r w:rsidRPr="00C868E5">
        <w:rPr>
          <w:rFonts w:ascii="Verdana" w:eastAsiaTheme="minorEastAsia" w:hAnsi="Verdana" w:cs="Times"/>
          <w:sz w:val="20"/>
          <w:szCs w:val="20"/>
          <w:lang w:val="en-US" w:eastAsia="en-US"/>
        </w:rPr>
        <w:t>Juri’s</w:t>
      </w:r>
      <w:proofErr w:type="spellEnd"/>
      <w:r w:rsidRPr="00C868E5">
        <w:rPr>
          <w:rFonts w:ascii="Verdana" w:eastAsiaTheme="minorEastAsia" w:hAnsi="Verdana" w:cs="Times"/>
          <w:sz w:val="20"/>
          <w:szCs w:val="20"/>
          <w:lang w:val="en-US" w:eastAsia="en-US"/>
        </w:rPr>
        <w:t xml:space="preserve"> technical and business experience and understanding of the local market are already proving beneficial to both Axon and our customers.”</w:t>
      </w:r>
    </w:p>
    <w:p w14:paraId="72C6301C" w14:textId="68CE164B" w:rsidR="004507FC" w:rsidRPr="00F21014" w:rsidRDefault="004507FC" w:rsidP="00C868E5">
      <w:pPr>
        <w:pStyle w:val="NoSpacing"/>
        <w:spacing w:line="276" w:lineRule="auto"/>
        <w:jc w:val="both"/>
        <w:rPr>
          <w:rFonts w:ascii="Verdana" w:hAnsi="Verdana"/>
          <w:sz w:val="20"/>
          <w:szCs w:val="20"/>
          <w:lang w:val="en-GB"/>
        </w:rPr>
      </w:pPr>
    </w:p>
    <w:p w14:paraId="383086CD" w14:textId="45973220" w:rsidR="004507FC" w:rsidRPr="00F21014" w:rsidRDefault="004507FC" w:rsidP="00C868E5">
      <w:pPr>
        <w:pStyle w:val="NoSpacing"/>
        <w:spacing w:line="276" w:lineRule="auto"/>
        <w:jc w:val="both"/>
        <w:rPr>
          <w:rFonts w:ascii="Verdana" w:eastAsia="Times New Roman" w:hAnsi="Verdana"/>
          <w:b/>
          <w:sz w:val="20"/>
          <w:szCs w:val="20"/>
          <w:lang w:val="en-GB" w:eastAsia="en-GB"/>
        </w:rPr>
      </w:pPr>
      <w:r w:rsidRPr="00F21014">
        <w:rPr>
          <w:rFonts w:ascii="Verdana" w:eastAsia="Times New Roman" w:hAnsi="Verdana"/>
          <w:b/>
          <w:sz w:val="20"/>
          <w:szCs w:val="20"/>
          <w:lang w:val="en-GB" w:eastAsia="en-GB"/>
        </w:rPr>
        <w:t xml:space="preserve">For more information </w:t>
      </w:r>
      <w:r w:rsidR="00FD6C24">
        <w:rPr>
          <w:rFonts w:ascii="Verdana" w:eastAsia="Times New Roman" w:hAnsi="Verdana"/>
          <w:b/>
          <w:sz w:val="20"/>
          <w:szCs w:val="20"/>
          <w:lang w:val="en-GB" w:eastAsia="en-GB"/>
        </w:rPr>
        <w:t xml:space="preserve">about </w:t>
      </w:r>
      <w:r w:rsidRPr="00F21014">
        <w:rPr>
          <w:rFonts w:ascii="Verdana" w:eastAsia="Times New Roman" w:hAnsi="Verdana"/>
          <w:b/>
          <w:sz w:val="20"/>
          <w:szCs w:val="20"/>
          <w:lang w:val="en-GB" w:eastAsia="en-GB"/>
        </w:rPr>
        <w:t>Axon</w:t>
      </w:r>
      <w:r w:rsidR="00FD6C24">
        <w:rPr>
          <w:rFonts w:ascii="Verdana" w:eastAsia="Times New Roman" w:hAnsi="Verdana"/>
          <w:b/>
          <w:sz w:val="20"/>
          <w:szCs w:val="20"/>
          <w:lang w:val="en-GB" w:eastAsia="en-GB"/>
        </w:rPr>
        <w:t xml:space="preserve">, </w:t>
      </w:r>
      <w:r w:rsidRPr="00F21014">
        <w:rPr>
          <w:rFonts w:ascii="Verdana" w:eastAsia="Times New Roman" w:hAnsi="Verdana"/>
          <w:b/>
          <w:sz w:val="20"/>
          <w:szCs w:val="20"/>
          <w:lang w:val="en-GB" w:eastAsia="en-GB"/>
        </w:rPr>
        <w:t xml:space="preserve">please visit </w:t>
      </w:r>
      <w:hyperlink r:id="rId9" w:history="1">
        <w:r w:rsidRPr="00F21014">
          <w:rPr>
            <w:rStyle w:val="Hyperlink"/>
            <w:rFonts w:ascii="Verdana" w:eastAsia="Times New Roman" w:hAnsi="Verdana"/>
            <w:b/>
            <w:color w:val="auto"/>
            <w:sz w:val="20"/>
            <w:szCs w:val="20"/>
            <w:lang w:val="en-GB" w:eastAsia="en-GB"/>
          </w:rPr>
          <w:t>www.axon.tv</w:t>
        </w:r>
      </w:hyperlink>
      <w:bookmarkStart w:id="0" w:name="_GoBack"/>
      <w:bookmarkEnd w:id="0"/>
    </w:p>
    <w:p w14:paraId="38B03E37" w14:textId="77777777" w:rsidR="004507FC" w:rsidRPr="00F21014" w:rsidRDefault="004507FC" w:rsidP="00C868E5">
      <w:pPr>
        <w:pStyle w:val="NoSpacing"/>
        <w:spacing w:line="276" w:lineRule="auto"/>
        <w:jc w:val="both"/>
        <w:rPr>
          <w:rFonts w:ascii="Verdana" w:eastAsia="Times New Roman" w:hAnsi="Verdana"/>
          <w:sz w:val="20"/>
          <w:szCs w:val="20"/>
          <w:lang w:val="en-GB" w:eastAsia="en-GB"/>
        </w:rPr>
      </w:pPr>
    </w:p>
    <w:p w14:paraId="5C4F925B" w14:textId="6441F4CE" w:rsidR="004507FC" w:rsidRDefault="004507FC" w:rsidP="00C868E5">
      <w:pPr>
        <w:pStyle w:val="NoSpacing"/>
        <w:spacing w:line="276" w:lineRule="auto"/>
        <w:jc w:val="center"/>
        <w:rPr>
          <w:rFonts w:ascii="Verdana" w:hAnsi="Verdana"/>
          <w:b/>
          <w:sz w:val="20"/>
          <w:szCs w:val="20"/>
          <w:lang w:val="en-GB"/>
        </w:rPr>
      </w:pPr>
      <w:r w:rsidRPr="00F21014">
        <w:rPr>
          <w:rFonts w:ascii="Verdana" w:hAnsi="Verdana"/>
          <w:b/>
          <w:sz w:val="20"/>
          <w:szCs w:val="20"/>
          <w:lang w:val="en-GB"/>
        </w:rPr>
        <w:t>-ends-</w:t>
      </w:r>
    </w:p>
    <w:p w14:paraId="51596345" w14:textId="77777777" w:rsidR="00C868E5" w:rsidRPr="00F21014" w:rsidRDefault="00C868E5" w:rsidP="00C868E5">
      <w:pPr>
        <w:pStyle w:val="NoSpacing"/>
        <w:spacing w:line="276" w:lineRule="auto"/>
        <w:jc w:val="center"/>
        <w:rPr>
          <w:rFonts w:ascii="Verdana" w:hAnsi="Verdana"/>
          <w:b/>
          <w:sz w:val="20"/>
          <w:szCs w:val="20"/>
          <w:lang w:val="en-GB"/>
        </w:rPr>
      </w:pPr>
    </w:p>
    <w:p w14:paraId="73AE86BF" w14:textId="77777777" w:rsidR="00963DCE" w:rsidRPr="00F21014" w:rsidRDefault="00963DCE" w:rsidP="00963DCE">
      <w:pPr>
        <w:pStyle w:val="NoSpacing"/>
        <w:jc w:val="both"/>
        <w:rPr>
          <w:rFonts w:ascii="Verdana" w:hAnsi="Verdana"/>
          <w:b/>
          <w:sz w:val="18"/>
          <w:szCs w:val="18"/>
          <w:lang w:val="en-GB"/>
        </w:rPr>
      </w:pPr>
      <w:r w:rsidRPr="00F21014">
        <w:rPr>
          <w:rFonts w:ascii="Verdana" w:hAnsi="Verdana"/>
          <w:b/>
          <w:sz w:val="18"/>
          <w:szCs w:val="18"/>
          <w:lang w:val="en-GB"/>
        </w:rPr>
        <w:t>About Axon</w:t>
      </w:r>
    </w:p>
    <w:p w14:paraId="0974377D" w14:textId="77777777" w:rsidR="00963DCE" w:rsidRPr="00F21014" w:rsidRDefault="00963DCE" w:rsidP="00963DCE">
      <w:pPr>
        <w:pStyle w:val="NoSpacing"/>
        <w:jc w:val="both"/>
        <w:rPr>
          <w:rFonts w:ascii="Verdana" w:hAnsi="Verdana"/>
          <w:sz w:val="18"/>
          <w:szCs w:val="18"/>
          <w:lang w:val="en-GB"/>
        </w:rPr>
      </w:pPr>
      <w:r w:rsidRPr="00F21014">
        <w:rPr>
          <w:rFonts w:ascii="Verdana" w:hAnsi="Verdana"/>
          <w:sz w:val="18"/>
          <w:szCs w:val="18"/>
          <w:lang w:val="en-GB"/>
        </w:rPr>
        <w:t xml:space="preserve">Headquartered in The Netherlands, and with offices across the world, Axon develops, manufactures and markets high quality broadcast equipment for the conversion, processing, monitoring &amp; control and compliance recording of audio and video signals. Products integrate advanced signal processing techniques, innovative engineering and modular flexibility and provide high quality, affordability and reliability within mission-critical broadcast applications. For more information please visit </w:t>
      </w:r>
    </w:p>
    <w:p w14:paraId="4A8171AE" w14:textId="77777777" w:rsidR="00963DCE" w:rsidRPr="00F21014" w:rsidRDefault="00FD6C24" w:rsidP="00963DCE">
      <w:pPr>
        <w:pStyle w:val="NoSpacing"/>
        <w:jc w:val="both"/>
        <w:rPr>
          <w:rFonts w:ascii="Verdana" w:hAnsi="Verdana"/>
          <w:sz w:val="18"/>
          <w:szCs w:val="18"/>
          <w:lang w:val="en-GB"/>
        </w:rPr>
      </w:pPr>
      <w:hyperlink r:id="rId10" w:history="1">
        <w:r w:rsidR="00963DCE" w:rsidRPr="00F21014">
          <w:rPr>
            <w:rStyle w:val="Hyperlink"/>
            <w:rFonts w:ascii="Verdana" w:hAnsi="Verdana" w:cs="Tahoma"/>
            <w:sz w:val="18"/>
            <w:szCs w:val="18"/>
            <w:lang w:val="en-GB"/>
          </w:rPr>
          <w:t>www.axon.tv</w:t>
        </w:r>
      </w:hyperlink>
      <w:r w:rsidR="00963DCE" w:rsidRPr="00F21014">
        <w:rPr>
          <w:rFonts w:ascii="Verdana" w:hAnsi="Verdana"/>
          <w:sz w:val="18"/>
          <w:szCs w:val="18"/>
          <w:lang w:val="en-GB"/>
        </w:rPr>
        <w:t xml:space="preserve">. </w:t>
      </w:r>
    </w:p>
    <w:p w14:paraId="62F2EDAF" w14:textId="77777777" w:rsidR="00963DCE" w:rsidRPr="00F21014" w:rsidRDefault="00963DCE" w:rsidP="00963DCE">
      <w:pPr>
        <w:pStyle w:val="NoSpacing"/>
        <w:jc w:val="both"/>
        <w:rPr>
          <w:rFonts w:ascii="Verdana" w:hAnsi="Verdana" w:cs="Arial"/>
          <w:sz w:val="18"/>
          <w:szCs w:val="18"/>
          <w:lang w:val="en-GB"/>
        </w:rPr>
      </w:pPr>
    </w:p>
    <w:p w14:paraId="1C954BBC" w14:textId="77777777" w:rsidR="00963DCE" w:rsidRPr="00F21014" w:rsidRDefault="00963DCE" w:rsidP="00963DCE">
      <w:pPr>
        <w:pStyle w:val="NoSpacing"/>
        <w:jc w:val="both"/>
        <w:rPr>
          <w:rFonts w:ascii="Verdana" w:hAnsi="Verdana" w:cs="Arial"/>
          <w:b/>
          <w:sz w:val="18"/>
          <w:szCs w:val="18"/>
          <w:lang w:val="en-GB"/>
        </w:rPr>
      </w:pPr>
      <w:r w:rsidRPr="00F21014">
        <w:rPr>
          <w:rFonts w:ascii="Verdana" w:hAnsi="Verdana" w:cs="Arial"/>
          <w:b/>
          <w:sz w:val="18"/>
          <w:szCs w:val="18"/>
          <w:lang w:val="en-GB"/>
        </w:rPr>
        <w:t>For more information, please contact:</w:t>
      </w:r>
    </w:p>
    <w:p w14:paraId="2CCD9466" w14:textId="15CBACDF" w:rsidR="00963DCE" w:rsidRPr="00F21014" w:rsidRDefault="00963DCE" w:rsidP="00963DCE">
      <w:pPr>
        <w:pStyle w:val="NoSpacing"/>
        <w:jc w:val="both"/>
        <w:rPr>
          <w:rFonts w:ascii="Verdana" w:hAnsi="Verdana" w:cs="Arial"/>
          <w:sz w:val="18"/>
          <w:szCs w:val="18"/>
          <w:lang w:val="en-GB"/>
        </w:rPr>
      </w:pPr>
      <w:r w:rsidRPr="00F21014">
        <w:rPr>
          <w:rFonts w:ascii="Verdana" w:hAnsi="Verdana" w:cs="Arial"/>
          <w:sz w:val="18"/>
          <w:szCs w:val="18"/>
          <w:lang w:val="en-GB"/>
        </w:rPr>
        <w:t>Axon Digital Design</w:t>
      </w:r>
      <w:r w:rsidRPr="00F21014">
        <w:rPr>
          <w:rFonts w:ascii="Verdana" w:hAnsi="Verdana" w:cs="Arial"/>
          <w:sz w:val="18"/>
          <w:szCs w:val="18"/>
          <w:lang w:val="en-GB"/>
        </w:rPr>
        <w:tab/>
      </w:r>
      <w:r w:rsidRPr="00F21014">
        <w:rPr>
          <w:rFonts w:ascii="Verdana" w:hAnsi="Verdana" w:cs="Arial"/>
          <w:sz w:val="18"/>
          <w:szCs w:val="18"/>
          <w:lang w:val="en-GB"/>
        </w:rPr>
        <w:tab/>
      </w:r>
      <w:r w:rsidRPr="00F21014">
        <w:rPr>
          <w:rFonts w:ascii="Verdana" w:hAnsi="Verdana" w:cs="Arial"/>
          <w:sz w:val="18"/>
          <w:szCs w:val="18"/>
          <w:lang w:val="en-GB"/>
        </w:rPr>
        <w:tab/>
      </w:r>
      <w:r w:rsidRPr="00F21014">
        <w:rPr>
          <w:rFonts w:ascii="Verdana" w:hAnsi="Verdana" w:cs="Arial"/>
          <w:sz w:val="18"/>
          <w:szCs w:val="18"/>
          <w:lang w:val="en-GB"/>
        </w:rPr>
        <w:tab/>
      </w:r>
      <w:r w:rsidRPr="00F21014">
        <w:rPr>
          <w:rFonts w:ascii="Verdana" w:hAnsi="Verdana" w:cs="Arial"/>
          <w:sz w:val="18"/>
          <w:szCs w:val="18"/>
          <w:lang w:val="en-GB"/>
        </w:rPr>
        <w:tab/>
      </w:r>
      <w:r w:rsidRPr="00F21014">
        <w:rPr>
          <w:rFonts w:ascii="Verdana" w:hAnsi="Verdana" w:cs="Arial"/>
          <w:sz w:val="18"/>
          <w:szCs w:val="18"/>
          <w:lang w:val="en-GB"/>
        </w:rPr>
        <w:br/>
        <w:t>Margot Timmermans / Geert-Jan Gussen</w:t>
      </w:r>
      <w:r w:rsidR="001A4926">
        <w:rPr>
          <w:rFonts w:ascii="Verdana" w:hAnsi="Verdana" w:cs="Arial"/>
          <w:sz w:val="18"/>
          <w:szCs w:val="18"/>
          <w:lang w:val="en-GB"/>
        </w:rPr>
        <w:t xml:space="preserve"> |   </w:t>
      </w:r>
      <w:r w:rsidRPr="00F21014">
        <w:rPr>
          <w:rFonts w:ascii="Verdana" w:hAnsi="Verdana" w:cs="Arial"/>
          <w:sz w:val="18"/>
          <w:szCs w:val="18"/>
          <w:lang w:val="en-GB"/>
        </w:rPr>
        <w:t xml:space="preserve">Email: </w:t>
      </w:r>
      <w:hyperlink r:id="rId11" w:history="1">
        <w:r w:rsidRPr="00F21014">
          <w:rPr>
            <w:rStyle w:val="Hyperlink"/>
            <w:rFonts w:ascii="Verdana" w:hAnsi="Verdana" w:cs="Arial"/>
            <w:sz w:val="18"/>
            <w:szCs w:val="18"/>
            <w:lang w:val="en-GB"/>
          </w:rPr>
          <w:t>press@axon.tv</w:t>
        </w:r>
      </w:hyperlink>
    </w:p>
    <w:sectPr w:rsidR="00963DCE" w:rsidRPr="00F21014" w:rsidSect="00F21014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B0FFB"/>
    <w:multiLevelType w:val="hybridMultilevel"/>
    <w:tmpl w:val="8CECA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D624B"/>
    <w:multiLevelType w:val="hybridMultilevel"/>
    <w:tmpl w:val="4A622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54799"/>
    <w:multiLevelType w:val="hybridMultilevel"/>
    <w:tmpl w:val="ECD8C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02D0D"/>
    <w:multiLevelType w:val="hybridMultilevel"/>
    <w:tmpl w:val="E2F0CF00"/>
    <w:lvl w:ilvl="0" w:tplc="E91EB68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FC"/>
    <w:rsid w:val="001770C9"/>
    <w:rsid w:val="0018311D"/>
    <w:rsid w:val="001A4926"/>
    <w:rsid w:val="00381883"/>
    <w:rsid w:val="00393217"/>
    <w:rsid w:val="003B0D7E"/>
    <w:rsid w:val="004507FC"/>
    <w:rsid w:val="004A1DC6"/>
    <w:rsid w:val="00686345"/>
    <w:rsid w:val="00797B7A"/>
    <w:rsid w:val="007C3EB7"/>
    <w:rsid w:val="007D21CA"/>
    <w:rsid w:val="00854FBD"/>
    <w:rsid w:val="00860312"/>
    <w:rsid w:val="008731A2"/>
    <w:rsid w:val="008B4AED"/>
    <w:rsid w:val="00963DCE"/>
    <w:rsid w:val="009A6C9D"/>
    <w:rsid w:val="00A17830"/>
    <w:rsid w:val="00A20BAB"/>
    <w:rsid w:val="00AF6F5F"/>
    <w:rsid w:val="00B17A6E"/>
    <w:rsid w:val="00B84700"/>
    <w:rsid w:val="00B95926"/>
    <w:rsid w:val="00BD40BE"/>
    <w:rsid w:val="00BE17E5"/>
    <w:rsid w:val="00BF68F0"/>
    <w:rsid w:val="00BF6931"/>
    <w:rsid w:val="00C868E5"/>
    <w:rsid w:val="00C970B7"/>
    <w:rsid w:val="00CC6D6E"/>
    <w:rsid w:val="00D23663"/>
    <w:rsid w:val="00DA22FF"/>
    <w:rsid w:val="00DD77EC"/>
    <w:rsid w:val="00DE7EB1"/>
    <w:rsid w:val="00E50ACF"/>
    <w:rsid w:val="00E67901"/>
    <w:rsid w:val="00F21014"/>
    <w:rsid w:val="00FD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12D2F"/>
  <w15:chartTrackingRefBased/>
  <w15:docId w15:val="{9ADF0778-AAD4-4014-8C1C-2F6CB22E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7F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7FC"/>
    <w:pPr>
      <w:ind w:left="720"/>
    </w:pPr>
  </w:style>
  <w:style w:type="character" w:styleId="Hyperlink">
    <w:name w:val="Hyperlink"/>
    <w:uiPriority w:val="99"/>
    <w:unhideWhenUsed/>
    <w:rsid w:val="004507FC"/>
    <w:rPr>
      <w:color w:val="0000FF"/>
      <w:u w:val="single"/>
    </w:rPr>
  </w:style>
  <w:style w:type="paragraph" w:styleId="NoSpacing">
    <w:name w:val="No Spacing"/>
    <w:uiPriority w:val="1"/>
    <w:qFormat/>
    <w:rsid w:val="004507FC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styleId="NormalWeb">
    <w:name w:val="Normal (Web)"/>
    <w:basedOn w:val="Normal"/>
    <w:uiPriority w:val="99"/>
    <w:unhideWhenUsed/>
    <w:rsid w:val="00963DCE"/>
    <w:pPr>
      <w:spacing w:before="225" w:after="225"/>
    </w:pPr>
    <w:rPr>
      <w:rFonts w:eastAsia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3D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ess@axon.tv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axon.tv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xon.t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D8539B61A4740A59A07300A37D403" ma:contentTypeVersion="6" ma:contentTypeDescription="Create a new document." ma:contentTypeScope="" ma:versionID="2c599b95d42714d7f24a64fd4fc3348e">
  <xsd:schema xmlns:xsd="http://www.w3.org/2001/XMLSchema" xmlns:xs="http://www.w3.org/2001/XMLSchema" xmlns:p="http://schemas.microsoft.com/office/2006/metadata/properties" xmlns:ns2="a9cd40de-d5dc-4802-82b0-4813da422294" xmlns:ns3="6e3e4ebb-a13a-413f-a34b-6f63abc1ebf6" targetNamespace="http://schemas.microsoft.com/office/2006/metadata/properties" ma:root="true" ma:fieldsID="f42e10e10987a11843cb955403a49809" ns2:_="" ns3:_="">
    <xsd:import namespace="a9cd40de-d5dc-4802-82b0-4813da422294"/>
    <xsd:import namespace="6e3e4ebb-a13a-413f-a34b-6f63abc1eb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d40de-d5dc-4802-82b0-4813da4222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e4ebb-a13a-413f-a34b-6f63abc1e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2287B6-F4A2-482B-9FBC-E7BA69D70E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9E55D3-7E72-4EA6-BA93-19AF18B4F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d40de-d5dc-4802-82b0-4813da422294"/>
    <ds:schemaRef ds:uri="6e3e4ebb-a13a-413f-a34b-6f63abc1e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81A99-BAF8-4286-8161-EAC7E3A3DA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Sillitoe</dc:creator>
  <cp:keywords/>
  <dc:description/>
  <cp:lastModifiedBy>Sue Sillitoe</cp:lastModifiedBy>
  <cp:revision>7</cp:revision>
  <cp:lastPrinted>2017-07-04T11:09:00Z</cp:lastPrinted>
  <dcterms:created xsi:type="dcterms:W3CDTF">2017-08-14T15:34:00Z</dcterms:created>
  <dcterms:modified xsi:type="dcterms:W3CDTF">2017-09-19T17:25:00Z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0x01010020CD8539B61A4740A59A07300A37D403</vt:lpwstr>
  </property>
</Properties>
</file>