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E004296" w14:textId="59E545E7" w:rsidR="00A616E4" w:rsidRDefault="00C2479E"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 xml:space="preserve">Ausma Lace Benefits </w:t>
      </w:r>
      <w:proofErr w:type="gramStart"/>
      <w:r>
        <w:rPr>
          <w:rFonts w:ascii="Century Gothic" w:eastAsia="MS Mincho" w:hAnsi="Century Gothic"/>
          <w:b/>
          <w:sz w:val="24"/>
          <w:szCs w:val="24"/>
          <w:lang w:val="en-US"/>
        </w:rPr>
        <w:t>From</w:t>
      </w:r>
      <w:proofErr w:type="gramEnd"/>
      <w:r>
        <w:rPr>
          <w:rFonts w:ascii="Century Gothic" w:eastAsia="MS Mincho" w:hAnsi="Century Gothic"/>
          <w:b/>
          <w:sz w:val="24"/>
          <w:szCs w:val="24"/>
          <w:lang w:val="en-US"/>
        </w:rPr>
        <w:t xml:space="preserve"> </w:t>
      </w:r>
      <w:r w:rsidR="00A616E4">
        <w:rPr>
          <w:rFonts w:ascii="Century Gothic" w:eastAsia="MS Mincho" w:hAnsi="Century Gothic"/>
          <w:b/>
          <w:sz w:val="24"/>
          <w:szCs w:val="24"/>
          <w:lang w:val="en-US"/>
        </w:rPr>
        <w:t>PMC</w:t>
      </w:r>
      <w:r>
        <w:rPr>
          <w:rFonts w:ascii="Century Gothic" w:eastAsia="MS Mincho" w:hAnsi="Century Gothic"/>
          <w:b/>
          <w:sz w:val="24"/>
          <w:szCs w:val="24"/>
          <w:lang w:val="en-US"/>
        </w:rPr>
        <w:t xml:space="preserve">’s </w:t>
      </w:r>
      <w:r w:rsidR="00A616E4">
        <w:rPr>
          <w:rFonts w:ascii="Century Gothic" w:eastAsia="MS Mincho" w:hAnsi="Century Gothic"/>
          <w:b/>
          <w:sz w:val="24"/>
          <w:szCs w:val="24"/>
          <w:lang w:val="en-US"/>
        </w:rPr>
        <w:t xml:space="preserve">Sound </w:t>
      </w:r>
      <w:r w:rsidR="00551278">
        <w:rPr>
          <w:rFonts w:ascii="Century Gothic" w:eastAsia="MS Mincho" w:hAnsi="Century Gothic"/>
          <w:b/>
          <w:sz w:val="24"/>
          <w:szCs w:val="24"/>
          <w:lang w:val="en-US"/>
        </w:rPr>
        <w:t xml:space="preserve">For </w:t>
      </w:r>
      <w:r w:rsidR="00A616E4">
        <w:rPr>
          <w:rFonts w:ascii="Century Gothic" w:eastAsia="MS Mincho" w:hAnsi="Century Gothic"/>
          <w:b/>
          <w:sz w:val="24"/>
          <w:szCs w:val="24"/>
          <w:lang w:val="en-US"/>
        </w:rPr>
        <w:t xml:space="preserve">The Future Scholarship </w:t>
      </w:r>
    </w:p>
    <w:p w14:paraId="6683C71B" w14:textId="6F63C1BF" w:rsidR="00A616E4" w:rsidRPr="00A616E4" w:rsidRDefault="00A616E4"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T</w:t>
      </w:r>
      <w:r w:rsidRPr="00A616E4">
        <w:rPr>
          <w:rFonts w:ascii="Century Gothic" w:eastAsia="MS Mincho" w:hAnsi="Century Gothic"/>
          <w:bCs/>
          <w:i/>
          <w:iCs/>
          <w:sz w:val="20"/>
          <w:szCs w:val="20"/>
          <w:lang w:val="en-US"/>
        </w:rPr>
        <w:t xml:space="preserve">his $5,000 </w:t>
      </w:r>
      <w:r>
        <w:rPr>
          <w:rFonts w:ascii="Century Gothic" w:eastAsia="MS Mincho" w:hAnsi="Century Gothic"/>
          <w:bCs/>
          <w:i/>
          <w:iCs/>
          <w:sz w:val="20"/>
          <w:szCs w:val="20"/>
          <w:lang w:val="en-US"/>
        </w:rPr>
        <w:t>priz</w:t>
      </w:r>
      <w:r w:rsidR="00C2479E">
        <w:rPr>
          <w:rFonts w:ascii="Century Gothic" w:eastAsia="MS Mincho" w:hAnsi="Century Gothic"/>
          <w:bCs/>
          <w:i/>
          <w:iCs/>
          <w:sz w:val="20"/>
          <w:szCs w:val="20"/>
          <w:lang w:val="en-US"/>
        </w:rPr>
        <w:t xml:space="preserve">e, </w:t>
      </w:r>
      <w:r>
        <w:rPr>
          <w:rFonts w:ascii="Century Gothic" w:eastAsia="MS Mincho" w:hAnsi="Century Gothic"/>
          <w:bCs/>
          <w:i/>
          <w:iCs/>
          <w:sz w:val="20"/>
          <w:szCs w:val="20"/>
          <w:lang w:val="en-US"/>
        </w:rPr>
        <w:t>e</w:t>
      </w:r>
      <w:r w:rsidRPr="00A616E4">
        <w:rPr>
          <w:rFonts w:ascii="Century Gothic" w:eastAsia="MS Mincho" w:hAnsi="Century Gothic"/>
          <w:bCs/>
          <w:i/>
          <w:iCs/>
          <w:sz w:val="20"/>
          <w:szCs w:val="20"/>
          <w:lang w:val="en-US"/>
        </w:rPr>
        <w:t xml:space="preserve">stablished in conjunction with the Audio </w:t>
      </w:r>
      <w:r>
        <w:rPr>
          <w:rFonts w:ascii="Century Gothic" w:eastAsia="MS Mincho" w:hAnsi="Century Gothic"/>
          <w:bCs/>
          <w:i/>
          <w:iCs/>
          <w:sz w:val="20"/>
          <w:szCs w:val="20"/>
          <w:lang w:val="en-US"/>
        </w:rPr>
        <w:t>E</w:t>
      </w:r>
      <w:r w:rsidRPr="00A616E4">
        <w:rPr>
          <w:rFonts w:ascii="Century Gothic" w:eastAsia="MS Mincho" w:hAnsi="Century Gothic"/>
          <w:bCs/>
          <w:i/>
          <w:iCs/>
          <w:sz w:val="20"/>
          <w:szCs w:val="20"/>
          <w:lang w:val="en-US"/>
        </w:rPr>
        <w:t>ngineering Society</w:t>
      </w:r>
      <w:r>
        <w:rPr>
          <w:rFonts w:ascii="Century Gothic" w:eastAsia="MS Mincho" w:hAnsi="Century Gothic"/>
          <w:bCs/>
          <w:i/>
          <w:iCs/>
          <w:sz w:val="20"/>
          <w:szCs w:val="20"/>
          <w:lang w:val="en-US"/>
        </w:rPr>
        <w:t xml:space="preserve"> Education Foundation</w:t>
      </w:r>
      <w:r w:rsidR="00C2479E">
        <w:rPr>
          <w:rFonts w:ascii="Century Gothic" w:eastAsia="MS Mincho" w:hAnsi="Century Gothic"/>
          <w:bCs/>
          <w:i/>
          <w:iCs/>
          <w:sz w:val="20"/>
          <w:szCs w:val="20"/>
          <w:lang w:val="en-US"/>
        </w:rPr>
        <w:t>, is given to graduate students to help finance their ongoing studies in audio.</w:t>
      </w:r>
    </w:p>
    <w:p w14:paraId="01BD5823" w14:textId="0758DB61" w:rsidR="00317BED" w:rsidRPr="00C2479E" w:rsidRDefault="00C51999" w:rsidP="00317BED">
      <w:pPr>
        <w:pStyle w:val="NoSpacing"/>
        <w:spacing w:line="276" w:lineRule="auto"/>
        <w:jc w:val="both"/>
        <w:rPr>
          <w:rFonts w:ascii="Century Gothic" w:hAnsi="Century Gothic"/>
          <w:b/>
          <w:bCs/>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EDC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5932D135" w14:textId="532D2BA9" w:rsidR="00A616E4" w:rsidRDefault="00CB6122" w:rsidP="00C2479E">
      <w:pPr>
        <w:pStyle w:val="NoSpacing"/>
        <w:spacing w:line="276" w:lineRule="auto"/>
        <w:jc w:val="both"/>
        <w:rPr>
          <w:rFonts w:ascii="Century Gothic" w:hAnsi="Century Gothic"/>
          <w:sz w:val="20"/>
          <w:szCs w:val="20"/>
        </w:rPr>
      </w:pPr>
      <w:r w:rsidRPr="00C2479E">
        <w:rPr>
          <w:rFonts w:ascii="Century Gothic" w:hAnsi="Century Gothic"/>
          <w:b/>
          <w:bCs/>
          <w:sz w:val="20"/>
          <w:szCs w:val="20"/>
        </w:rPr>
        <w:t>Biggleswade, UK</w:t>
      </w:r>
      <w:r w:rsidR="00317BED" w:rsidRPr="00C2479E">
        <w:rPr>
          <w:rFonts w:ascii="Century Gothic" w:hAnsi="Century Gothic"/>
          <w:b/>
          <w:bCs/>
          <w:sz w:val="20"/>
          <w:szCs w:val="20"/>
        </w:rPr>
        <w:t>:</w:t>
      </w:r>
      <w:r w:rsidR="00551278" w:rsidRPr="00C2479E">
        <w:rPr>
          <w:rFonts w:ascii="Century Gothic" w:hAnsi="Century Gothic"/>
          <w:b/>
          <w:bCs/>
          <w:sz w:val="20"/>
          <w:szCs w:val="20"/>
        </w:rPr>
        <w:t xml:space="preserve"> </w:t>
      </w:r>
      <w:r w:rsidR="003A3653" w:rsidRPr="00C2479E">
        <w:rPr>
          <w:rFonts w:ascii="Century Gothic" w:hAnsi="Century Gothic"/>
          <w:b/>
          <w:bCs/>
          <w:sz w:val="20"/>
          <w:szCs w:val="20"/>
        </w:rPr>
        <w:t xml:space="preserve">January </w:t>
      </w:r>
      <w:r w:rsidR="00A17FB0">
        <w:rPr>
          <w:rFonts w:ascii="Century Gothic" w:hAnsi="Century Gothic"/>
          <w:b/>
          <w:bCs/>
          <w:sz w:val="20"/>
          <w:szCs w:val="20"/>
        </w:rPr>
        <w:t>1</w:t>
      </w:r>
      <w:r w:rsidR="003D6EBA">
        <w:rPr>
          <w:rFonts w:ascii="Century Gothic" w:hAnsi="Century Gothic"/>
          <w:b/>
          <w:bCs/>
          <w:sz w:val="20"/>
          <w:szCs w:val="20"/>
        </w:rPr>
        <w:t>8</w:t>
      </w:r>
      <w:r w:rsidR="00A17FB0" w:rsidRPr="00A17FB0">
        <w:rPr>
          <w:rFonts w:ascii="Century Gothic" w:hAnsi="Century Gothic"/>
          <w:b/>
          <w:bCs/>
          <w:sz w:val="20"/>
          <w:szCs w:val="20"/>
          <w:vertAlign w:val="superscript"/>
        </w:rPr>
        <w:t>th</w:t>
      </w:r>
      <w:proofErr w:type="gramStart"/>
      <w:r w:rsidR="00A17FB0">
        <w:rPr>
          <w:rFonts w:ascii="Century Gothic" w:hAnsi="Century Gothic"/>
          <w:b/>
          <w:bCs/>
          <w:sz w:val="20"/>
          <w:szCs w:val="20"/>
        </w:rPr>
        <w:t xml:space="preserve"> </w:t>
      </w:r>
      <w:r w:rsidR="00317BED" w:rsidRPr="00C2479E">
        <w:rPr>
          <w:rFonts w:ascii="Century Gothic" w:hAnsi="Century Gothic"/>
          <w:b/>
          <w:bCs/>
          <w:sz w:val="20"/>
          <w:szCs w:val="20"/>
        </w:rPr>
        <w:t>20</w:t>
      </w:r>
      <w:r w:rsidR="003A3653" w:rsidRPr="00C2479E">
        <w:rPr>
          <w:rFonts w:ascii="Century Gothic" w:hAnsi="Century Gothic"/>
          <w:b/>
          <w:bCs/>
          <w:sz w:val="20"/>
          <w:szCs w:val="20"/>
        </w:rPr>
        <w:t>21</w:t>
      </w:r>
      <w:proofErr w:type="gramEnd"/>
      <w:r w:rsidR="00317BED" w:rsidRPr="00C2479E">
        <w:rPr>
          <w:rFonts w:ascii="Century Gothic" w:hAnsi="Century Gothic"/>
          <w:b/>
          <w:bCs/>
          <w:sz w:val="20"/>
          <w:szCs w:val="20"/>
        </w:rPr>
        <w:t>:</w:t>
      </w:r>
      <w:r w:rsidRPr="00C2479E">
        <w:rPr>
          <w:rFonts w:ascii="Century Gothic" w:hAnsi="Century Gothic"/>
          <w:sz w:val="20"/>
          <w:szCs w:val="20"/>
        </w:rPr>
        <w:t xml:space="preserve"> </w:t>
      </w:r>
      <w:r w:rsidR="003A3653" w:rsidRPr="00C2479E">
        <w:rPr>
          <w:rFonts w:ascii="Century Gothic" w:hAnsi="Century Gothic"/>
          <w:sz w:val="20"/>
          <w:szCs w:val="20"/>
        </w:rPr>
        <w:t>A</w:t>
      </w:r>
      <w:r w:rsidR="004918A9" w:rsidRPr="00C2479E">
        <w:rPr>
          <w:rFonts w:ascii="Century Gothic" w:hAnsi="Century Gothic"/>
          <w:sz w:val="20"/>
          <w:szCs w:val="20"/>
        </w:rPr>
        <w:t>us</w:t>
      </w:r>
      <w:r w:rsidR="003A3653" w:rsidRPr="00C2479E">
        <w:rPr>
          <w:rFonts w:ascii="Century Gothic" w:hAnsi="Century Gothic"/>
          <w:sz w:val="20"/>
          <w:szCs w:val="20"/>
        </w:rPr>
        <w:t xml:space="preserve">ma Lace, a recording engineer from Latvia, has </w:t>
      </w:r>
      <w:r w:rsidR="004918A9" w:rsidRPr="00C2479E">
        <w:rPr>
          <w:rFonts w:ascii="Century Gothic" w:hAnsi="Century Gothic"/>
          <w:sz w:val="20"/>
          <w:szCs w:val="20"/>
        </w:rPr>
        <w:t xml:space="preserve">been awarded </w:t>
      </w:r>
      <w:r w:rsidR="003A3653" w:rsidRPr="00C2479E">
        <w:rPr>
          <w:rFonts w:ascii="Century Gothic" w:hAnsi="Century Gothic"/>
          <w:sz w:val="20"/>
          <w:szCs w:val="20"/>
        </w:rPr>
        <w:t xml:space="preserve">the Sound For The Future Scholarship, which was set up by </w:t>
      </w:r>
      <w:r w:rsidR="00A616E4" w:rsidRPr="00C2479E">
        <w:rPr>
          <w:rFonts w:ascii="Century Gothic" w:hAnsi="Century Gothic"/>
          <w:sz w:val="20"/>
          <w:szCs w:val="20"/>
        </w:rPr>
        <w:t>UK loudspeaker manufacturer PMC in association with the Audio Engineering Society Education Foundation.</w:t>
      </w:r>
    </w:p>
    <w:p w14:paraId="0D6C876A" w14:textId="77777777" w:rsidR="00C2479E" w:rsidRPr="00C2479E" w:rsidRDefault="00C2479E" w:rsidP="00C2479E">
      <w:pPr>
        <w:pStyle w:val="NoSpacing"/>
        <w:spacing w:line="276" w:lineRule="auto"/>
        <w:jc w:val="both"/>
        <w:rPr>
          <w:rFonts w:ascii="Century Gothic" w:hAnsi="Century Gothic"/>
          <w:sz w:val="20"/>
          <w:szCs w:val="20"/>
        </w:rPr>
      </w:pPr>
    </w:p>
    <w:p w14:paraId="0D90BCBE" w14:textId="4B225AE7" w:rsidR="00A616E4" w:rsidRDefault="00A616E4"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 xml:space="preserve">This $5,000 prize </w:t>
      </w:r>
      <w:r w:rsidR="003A3653" w:rsidRPr="00C2479E">
        <w:rPr>
          <w:rFonts w:ascii="Century Gothic" w:hAnsi="Century Gothic"/>
          <w:sz w:val="20"/>
          <w:szCs w:val="20"/>
        </w:rPr>
        <w:t xml:space="preserve">is given </w:t>
      </w:r>
      <w:r w:rsidRPr="00C2479E">
        <w:rPr>
          <w:rFonts w:ascii="Century Gothic" w:hAnsi="Century Gothic"/>
          <w:sz w:val="20"/>
          <w:szCs w:val="20"/>
        </w:rPr>
        <w:t>to an audio engineering graduate who is also a member of the AES</w:t>
      </w:r>
      <w:r w:rsidR="004918A9" w:rsidRPr="00C2479E">
        <w:rPr>
          <w:rFonts w:ascii="Century Gothic" w:hAnsi="Century Gothic"/>
          <w:sz w:val="20"/>
          <w:szCs w:val="20"/>
        </w:rPr>
        <w:t xml:space="preserve"> with the a</w:t>
      </w:r>
      <w:r w:rsidR="001C2A06">
        <w:rPr>
          <w:rFonts w:ascii="Century Gothic" w:hAnsi="Century Gothic"/>
          <w:sz w:val="20"/>
          <w:szCs w:val="20"/>
        </w:rPr>
        <w:t>i</w:t>
      </w:r>
      <w:r w:rsidR="004918A9" w:rsidRPr="00C2479E">
        <w:rPr>
          <w:rFonts w:ascii="Century Gothic" w:hAnsi="Century Gothic"/>
          <w:sz w:val="20"/>
          <w:szCs w:val="20"/>
        </w:rPr>
        <w:t xml:space="preserve">m of helping them further their studies. In </w:t>
      </w:r>
      <w:proofErr w:type="spellStart"/>
      <w:r w:rsidR="004918A9" w:rsidRPr="00C2479E">
        <w:rPr>
          <w:rFonts w:ascii="Century Gothic" w:hAnsi="Century Gothic"/>
          <w:sz w:val="20"/>
          <w:szCs w:val="20"/>
        </w:rPr>
        <w:t>Ausm</w:t>
      </w:r>
      <w:r w:rsidR="00A17FB0">
        <w:rPr>
          <w:rFonts w:ascii="Century Gothic" w:hAnsi="Century Gothic"/>
          <w:sz w:val="20"/>
          <w:szCs w:val="20"/>
        </w:rPr>
        <w:t>a</w:t>
      </w:r>
      <w:r w:rsidR="004918A9" w:rsidRPr="00C2479E">
        <w:rPr>
          <w:rFonts w:ascii="Century Gothic" w:hAnsi="Century Gothic"/>
          <w:sz w:val="20"/>
          <w:szCs w:val="20"/>
        </w:rPr>
        <w:t>’s</w:t>
      </w:r>
      <w:proofErr w:type="spellEnd"/>
      <w:r w:rsidR="004918A9" w:rsidRPr="00C2479E">
        <w:rPr>
          <w:rFonts w:ascii="Century Gothic" w:hAnsi="Century Gothic"/>
          <w:sz w:val="20"/>
          <w:szCs w:val="20"/>
        </w:rPr>
        <w:t xml:space="preserve"> case it is helping to fund a </w:t>
      </w:r>
      <w:proofErr w:type="spellStart"/>
      <w:proofErr w:type="gramStart"/>
      <w:r w:rsidR="004918A9" w:rsidRPr="00C2479E">
        <w:rPr>
          <w:rFonts w:ascii="Century Gothic" w:hAnsi="Century Gothic"/>
          <w:sz w:val="20"/>
          <w:szCs w:val="20"/>
        </w:rPr>
        <w:t>Masters</w:t>
      </w:r>
      <w:proofErr w:type="spellEnd"/>
      <w:proofErr w:type="gramEnd"/>
      <w:r w:rsidR="004918A9" w:rsidRPr="00C2479E">
        <w:rPr>
          <w:rFonts w:ascii="Century Gothic" w:hAnsi="Century Gothic"/>
          <w:sz w:val="20"/>
          <w:szCs w:val="20"/>
        </w:rPr>
        <w:t xml:space="preserve"> degree in Sound Recording at McGill University in Montreal, Canada.</w:t>
      </w:r>
    </w:p>
    <w:p w14:paraId="03D20714" w14:textId="77777777" w:rsidR="00C2479E" w:rsidRPr="00C2479E" w:rsidRDefault="00C2479E" w:rsidP="00C2479E">
      <w:pPr>
        <w:pStyle w:val="NoSpacing"/>
        <w:spacing w:line="276" w:lineRule="auto"/>
        <w:jc w:val="both"/>
        <w:rPr>
          <w:rFonts w:ascii="Century Gothic" w:hAnsi="Century Gothic"/>
          <w:sz w:val="20"/>
          <w:szCs w:val="20"/>
        </w:rPr>
      </w:pPr>
    </w:p>
    <w:p w14:paraId="0DD132D9" w14:textId="179398AB" w:rsidR="004918A9" w:rsidRDefault="004918A9"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Currently in her second year at McGill, Ausma is studying recording techniques for various musical genres.</w:t>
      </w:r>
      <w:r w:rsidR="003F581A" w:rsidRPr="00C2479E">
        <w:rPr>
          <w:rFonts w:ascii="Century Gothic" w:hAnsi="Century Gothic"/>
          <w:sz w:val="20"/>
          <w:szCs w:val="20"/>
        </w:rPr>
        <w:t xml:space="preserve"> </w:t>
      </w:r>
    </w:p>
    <w:p w14:paraId="1454A394" w14:textId="77777777" w:rsidR="00C2479E" w:rsidRPr="00C2479E" w:rsidRDefault="00C2479E" w:rsidP="00C2479E">
      <w:pPr>
        <w:pStyle w:val="NoSpacing"/>
        <w:spacing w:line="276" w:lineRule="auto"/>
        <w:jc w:val="both"/>
        <w:rPr>
          <w:rFonts w:ascii="Century Gothic" w:hAnsi="Century Gothic"/>
          <w:sz w:val="20"/>
          <w:szCs w:val="20"/>
        </w:rPr>
      </w:pPr>
    </w:p>
    <w:p w14:paraId="7D63C8E3" w14:textId="6CBE5993" w:rsidR="003A3653" w:rsidRPr="00C2479E" w:rsidRDefault="004918A9"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w:t>
      </w:r>
      <w:r w:rsidR="003F581A" w:rsidRPr="00C2479E">
        <w:rPr>
          <w:rFonts w:ascii="Century Gothic" w:hAnsi="Century Gothic"/>
          <w:sz w:val="20"/>
          <w:szCs w:val="20"/>
        </w:rPr>
        <w:t xml:space="preserve">My course has given me the opportunity to explore </w:t>
      </w:r>
      <w:r w:rsidR="003A3653" w:rsidRPr="00C2479E">
        <w:rPr>
          <w:rFonts w:ascii="Century Gothic" w:hAnsi="Century Gothic"/>
          <w:sz w:val="20"/>
          <w:szCs w:val="20"/>
        </w:rPr>
        <w:t>different areas of the audio industry, including music production, immersive audio, audio for picture</w:t>
      </w:r>
      <w:r w:rsidRPr="00C2479E">
        <w:rPr>
          <w:rFonts w:ascii="Century Gothic" w:hAnsi="Century Gothic"/>
          <w:sz w:val="20"/>
          <w:szCs w:val="20"/>
        </w:rPr>
        <w:t xml:space="preserve"> and</w:t>
      </w:r>
      <w:r w:rsidR="003A3653" w:rsidRPr="00C2479E">
        <w:rPr>
          <w:rFonts w:ascii="Century Gothic" w:hAnsi="Century Gothic"/>
          <w:sz w:val="20"/>
          <w:szCs w:val="20"/>
        </w:rPr>
        <w:t xml:space="preserve"> live sound</w:t>
      </w:r>
      <w:r w:rsidRPr="00C2479E">
        <w:rPr>
          <w:rFonts w:ascii="Century Gothic" w:hAnsi="Century Gothic"/>
          <w:sz w:val="20"/>
          <w:szCs w:val="20"/>
        </w:rPr>
        <w:t>,” she says. “</w:t>
      </w:r>
      <w:r w:rsidR="003F581A" w:rsidRPr="00C2479E">
        <w:rPr>
          <w:rFonts w:ascii="Century Gothic" w:hAnsi="Century Gothic"/>
          <w:sz w:val="20"/>
          <w:szCs w:val="20"/>
        </w:rPr>
        <w:t>Recording and producing music is m</w:t>
      </w:r>
      <w:r w:rsidRPr="00C2479E">
        <w:rPr>
          <w:rFonts w:ascii="Century Gothic" w:hAnsi="Century Gothic"/>
          <w:sz w:val="20"/>
          <w:szCs w:val="20"/>
        </w:rPr>
        <w:t xml:space="preserve">y </w:t>
      </w:r>
      <w:r w:rsidR="003A3653" w:rsidRPr="00C2479E">
        <w:rPr>
          <w:rFonts w:ascii="Century Gothic" w:hAnsi="Century Gothic"/>
          <w:sz w:val="20"/>
          <w:szCs w:val="20"/>
        </w:rPr>
        <w:t xml:space="preserve">passion </w:t>
      </w:r>
      <w:r w:rsidR="003F581A" w:rsidRPr="00C2479E">
        <w:rPr>
          <w:rFonts w:ascii="Century Gothic" w:hAnsi="Century Gothic"/>
          <w:sz w:val="20"/>
          <w:szCs w:val="20"/>
        </w:rPr>
        <w:t xml:space="preserve">and I am experimenting </w:t>
      </w:r>
      <w:r w:rsidR="003A3653" w:rsidRPr="00C2479E">
        <w:rPr>
          <w:rFonts w:ascii="Century Gothic" w:hAnsi="Century Gothic"/>
          <w:sz w:val="20"/>
          <w:szCs w:val="20"/>
        </w:rPr>
        <w:t xml:space="preserve">with </w:t>
      </w:r>
      <w:r w:rsidR="003F581A" w:rsidRPr="00C2479E">
        <w:rPr>
          <w:rFonts w:ascii="Century Gothic" w:hAnsi="Century Gothic"/>
          <w:sz w:val="20"/>
          <w:szCs w:val="20"/>
        </w:rPr>
        <w:t xml:space="preserve">the latest audio </w:t>
      </w:r>
      <w:r w:rsidR="003A3653" w:rsidRPr="00C2479E">
        <w:rPr>
          <w:rFonts w:ascii="Century Gothic" w:hAnsi="Century Gothic"/>
          <w:sz w:val="20"/>
          <w:szCs w:val="20"/>
        </w:rPr>
        <w:t xml:space="preserve">techniques and formats. </w:t>
      </w:r>
      <w:r w:rsidR="003F581A" w:rsidRPr="00C2479E">
        <w:rPr>
          <w:rFonts w:ascii="Century Gothic" w:hAnsi="Century Gothic"/>
          <w:sz w:val="20"/>
          <w:szCs w:val="20"/>
        </w:rPr>
        <w:t xml:space="preserve">My goal is to continue along this path and help musicians bring their creative visions </w:t>
      </w:r>
      <w:r w:rsidR="003A3653" w:rsidRPr="00C2479E">
        <w:rPr>
          <w:rFonts w:ascii="Century Gothic" w:hAnsi="Century Gothic"/>
          <w:sz w:val="20"/>
          <w:szCs w:val="20"/>
        </w:rPr>
        <w:t>to life</w:t>
      </w:r>
      <w:r w:rsidR="003F581A" w:rsidRPr="00C2479E">
        <w:rPr>
          <w:rFonts w:ascii="Century Gothic" w:hAnsi="Century Gothic"/>
          <w:sz w:val="20"/>
          <w:szCs w:val="20"/>
        </w:rPr>
        <w:t>.”</w:t>
      </w:r>
    </w:p>
    <w:p w14:paraId="5D7F563C" w14:textId="791C231F" w:rsidR="003F581A" w:rsidRPr="00C2479E" w:rsidRDefault="003F581A" w:rsidP="00C2479E">
      <w:pPr>
        <w:pStyle w:val="NoSpacing"/>
        <w:spacing w:line="276" w:lineRule="auto"/>
        <w:jc w:val="both"/>
        <w:rPr>
          <w:rFonts w:ascii="Century Gothic" w:hAnsi="Century Gothic"/>
          <w:sz w:val="20"/>
          <w:szCs w:val="20"/>
        </w:rPr>
      </w:pPr>
    </w:p>
    <w:p w14:paraId="7E09DC49" w14:textId="18B9E76C" w:rsidR="003F581A" w:rsidRPr="00C2479E" w:rsidRDefault="003F581A"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 xml:space="preserve">Peter Thomas, PMC’s founder and chairman, says: “Graduate students are the lifeblood of our industry and the people who will ultimately advance audio technology in the future. As a company we have always been at the cutting edge of research and development and we are delighted to support students like Ausma </w:t>
      </w:r>
      <w:r w:rsidR="00C2479E" w:rsidRPr="00C2479E">
        <w:rPr>
          <w:rFonts w:ascii="Century Gothic" w:hAnsi="Century Gothic"/>
          <w:sz w:val="20"/>
          <w:szCs w:val="20"/>
        </w:rPr>
        <w:t>by providing funding towards tuition fees and educational expenses.”</w:t>
      </w:r>
    </w:p>
    <w:p w14:paraId="5E883ADA" w14:textId="77777777" w:rsidR="003F581A" w:rsidRPr="00C2479E" w:rsidRDefault="003F581A" w:rsidP="00C2479E">
      <w:pPr>
        <w:pStyle w:val="NoSpacing"/>
        <w:spacing w:line="276" w:lineRule="auto"/>
        <w:jc w:val="both"/>
        <w:rPr>
          <w:rFonts w:ascii="Century Gothic" w:hAnsi="Century Gothic"/>
          <w:sz w:val="20"/>
          <w:szCs w:val="20"/>
        </w:rPr>
      </w:pPr>
    </w:p>
    <w:p w14:paraId="62D6C46E" w14:textId="0A055B07" w:rsidR="003A3653" w:rsidRPr="00C2479E" w:rsidRDefault="00C2479E"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 xml:space="preserve">PMC offers its Sound </w:t>
      </w:r>
      <w:proofErr w:type="gramStart"/>
      <w:r w:rsidRPr="00C2479E">
        <w:rPr>
          <w:rFonts w:ascii="Century Gothic" w:hAnsi="Century Gothic"/>
          <w:sz w:val="20"/>
          <w:szCs w:val="20"/>
        </w:rPr>
        <w:t>For</w:t>
      </w:r>
      <w:proofErr w:type="gramEnd"/>
      <w:r w:rsidRPr="00C2479E">
        <w:rPr>
          <w:rFonts w:ascii="Century Gothic" w:hAnsi="Century Gothic"/>
          <w:sz w:val="20"/>
          <w:szCs w:val="20"/>
        </w:rPr>
        <w:t xml:space="preserve"> The Future scholarship in conjunction with the </w:t>
      </w:r>
      <w:r w:rsidR="003F581A" w:rsidRPr="00C2479E">
        <w:rPr>
          <w:rFonts w:ascii="Century Gothic" w:hAnsi="Century Gothic"/>
          <w:sz w:val="20"/>
          <w:szCs w:val="20"/>
        </w:rPr>
        <w:t>AES Educational Foundation</w:t>
      </w:r>
      <w:r w:rsidRPr="00C2479E">
        <w:rPr>
          <w:rFonts w:ascii="Century Gothic" w:hAnsi="Century Gothic"/>
          <w:sz w:val="20"/>
          <w:szCs w:val="20"/>
        </w:rPr>
        <w:t xml:space="preserve">, which </w:t>
      </w:r>
      <w:r w:rsidR="003F581A" w:rsidRPr="00C2479E">
        <w:rPr>
          <w:rFonts w:ascii="Century Gothic" w:hAnsi="Century Gothic"/>
          <w:sz w:val="20"/>
          <w:szCs w:val="20"/>
        </w:rPr>
        <w:t xml:space="preserve">was established in 1984 to encourage talented students to enter the </w:t>
      </w:r>
      <w:r w:rsidRPr="00C2479E">
        <w:rPr>
          <w:rFonts w:ascii="Century Gothic" w:hAnsi="Century Gothic"/>
          <w:sz w:val="20"/>
          <w:szCs w:val="20"/>
        </w:rPr>
        <w:t xml:space="preserve">audio engineering </w:t>
      </w:r>
      <w:r w:rsidR="003F581A" w:rsidRPr="00C2479E">
        <w:rPr>
          <w:rFonts w:ascii="Century Gothic" w:hAnsi="Century Gothic"/>
          <w:sz w:val="20"/>
          <w:szCs w:val="20"/>
        </w:rPr>
        <w:t xml:space="preserve">profession. Grants for graduate studies with emphasis on audio topics are awarded annually, with recipients selected on the basis of demonstrated talent, achievements, </w:t>
      </w:r>
      <w:proofErr w:type="gramStart"/>
      <w:r w:rsidR="003F581A" w:rsidRPr="00C2479E">
        <w:rPr>
          <w:rFonts w:ascii="Century Gothic" w:hAnsi="Century Gothic"/>
          <w:sz w:val="20"/>
          <w:szCs w:val="20"/>
        </w:rPr>
        <w:t>goals</w:t>
      </w:r>
      <w:proofErr w:type="gramEnd"/>
      <w:r w:rsidR="003F581A" w:rsidRPr="00C2479E">
        <w:rPr>
          <w:rFonts w:ascii="Century Gothic" w:hAnsi="Century Gothic"/>
          <w:sz w:val="20"/>
          <w:szCs w:val="20"/>
        </w:rPr>
        <w:t xml:space="preserve"> and recommendations.</w:t>
      </w:r>
    </w:p>
    <w:p w14:paraId="4FD036F6" w14:textId="7F2DBDA7" w:rsidR="003A3653" w:rsidRPr="00C2479E" w:rsidRDefault="00C2479E" w:rsidP="00C2479E">
      <w:pPr>
        <w:pStyle w:val="NoSpacing"/>
        <w:spacing w:line="276" w:lineRule="auto"/>
        <w:jc w:val="both"/>
        <w:rPr>
          <w:rFonts w:ascii="Century Gothic" w:hAnsi="Century Gothic"/>
          <w:sz w:val="20"/>
          <w:szCs w:val="20"/>
        </w:rPr>
      </w:pPr>
      <w:r w:rsidRPr="00C2479E">
        <w:rPr>
          <w:rFonts w:ascii="Century Gothic" w:hAnsi="Century Gothic"/>
          <w:sz w:val="20"/>
          <w:szCs w:val="20"/>
        </w:rPr>
        <w:t xml:space="preserve">“I am very honoured, grateful and </w:t>
      </w:r>
      <w:proofErr w:type="gramStart"/>
      <w:r w:rsidRPr="00C2479E">
        <w:rPr>
          <w:rFonts w:ascii="Century Gothic" w:hAnsi="Century Gothic"/>
          <w:sz w:val="20"/>
          <w:szCs w:val="20"/>
        </w:rPr>
        <w:t>excited  to</w:t>
      </w:r>
      <w:proofErr w:type="gramEnd"/>
      <w:r w:rsidRPr="00C2479E">
        <w:rPr>
          <w:rFonts w:ascii="Century Gothic" w:hAnsi="Century Gothic"/>
          <w:sz w:val="20"/>
          <w:szCs w:val="20"/>
        </w:rPr>
        <w:t xml:space="preserve"> receive this scholarship,” Ausma says. “</w:t>
      </w:r>
      <w:r w:rsidR="003A3653" w:rsidRPr="00C2479E">
        <w:rPr>
          <w:rFonts w:ascii="Century Gothic" w:hAnsi="Century Gothic"/>
          <w:sz w:val="20"/>
          <w:szCs w:val="20"/>
        </w:rPr>
        <w:t xml:space="preserve">It’s wonderful </w:t>
      </w:r>
      <w:r w:rsidRPr="00C2479E">
        <w:rPr>
          <w:rFonts w:ascii="Century Gothic" w:hAnsi="Century Gothic"/>
          <w:sz w:val="20"/>
          <w:szCs w:val="20"/>
        </w:rPr>
        <w:t xml:space="preserve">that </w:t>
      </w:r>
      <w:r w:rsidR="003A3653" w:rsidRPr="00C2479E">
        <w:rPr>
          <w:rFonts w:ascii="Century Gothic" w:hAnsi="Century Gothic"/>
          <w:sz w:val="20"/>
          <w:szCs w:val="20"/>
        </w:rPr>
        <w:t xml:space="preserve">PMC is supporting young audio professionals like myself </w:t>
      </w:r>
      <w:r w:rsidRPr="00C2479E">
        <w:rPr>
          <w:rFonts w:ascii="Century Gothic" w:hAnsi="Century Gothic"/>
          <w:sz w:val="20"/>
          <w:szCs w:val="20"/>
        </w:rPr>
        <w:t xml:space="preserve">with our </w:t>
      </w:r>
      <w:r w:rsidR="003A3653" w:rsidRPr="00C2479E">
        <w:rPr>
          <w:rFonts w:ascii="Century Gothic" w:hAnsi="Century Gothic"/>
          <w:sz w:val="20"/>
          <w:szCs w:val="20"/>
        </w:rPr>
        <w:t>studies.</w:t>
      </w:r>
      <w:r w:rsidRPr="00C2479E">
        <w:rPr>
          <w:rFonts w:ascii="Century Gothic" w:hAnsi="Century Gothic"/>
          <w:sz w:val="20"/>
          <w:szCs w:val="20"/>
        </w:rPr>
        <w:t>”</w:t>
      </w:r>
    </w:p>
    <w:p w14:paraId="3E2F9CF3" w14:textId="77777777" w:rsidR="00C2479E" w:rsidRPr="00C2479E" w:rsidRDefault="00C2479E" w:rsidP="00C2479E">
      <w:pPr>
        <w:pStyle w:val="NoSpacing"/>
        <w:spacing w:line="276" w:lineRule="auto"/>
        <w:jc w:val="both"/>
        <w:rPr>
          <w:rFonts w:ascii="Century Gothic" w:hAnsi="Century Gothic"/>
          <w:sz w:val="20"/>
          <w:szCs w:val="20"/>
        </w:rPr>
      </w:pPr>
    </w:p>
    <w:p w14:paraId="28070C2B" w14:textId="18D1A83B" w:rsidR="00A616E4" w:rsidRPr="00C2479E" w:rsidRDefault="00A616E4" w:rsidP="00C2479E">
      <w:pPr>
        <w:pStyle w:val="NoSpacing"/>
        <w:spacing w:line="276" w:lineRule="auto"/>
        <w:jc w:val="center"/>
        <w:rPr>
          <w:rFonts w:ascii="Century Gothic" w:hAnsi="Century Gothic"/>
          <w:b/>
          <w:bCs/>
          <w:sz w:val="20"/>
          <w:szCs w:val="20"/>
        </w:rPr>
      </w:pPr>
      <w:r w:rsidRPr="00C2479E">
        <w:rPr>
          <w:rFonts w:ascii="Century Gothic" w:hAnsi="Century Gothic"/>
          <w:b/>
          <w:bCs/>
          <w:sz w:val="20"/>
          <w:szCs w:val="20"/>
        </w:rPr>
        <w:t>-ends-</w:t>
      </w:r>
    </w:p>
    <w:p w14:paraId="316A90AF" w14:textId="77777777" w:rsidR="00A616E4" w:rsidRPr="00A616E4" w:rsidRDefault="00A616E4" w:rsidP="00A616E4">
      <w:pPr>
        <w:shd w:val="clear" w:color="auto" w:fill="FFFFFF"/>
        <w:spacing w:after="150"/>
        <w:jc w:val="both"/>
        <w:rPr>
          <w:rFonts w:ascii="Century Gothic" w:eastAsia="Times New Roman" w:hAnsi="Century Gothic" w:cs="Arial"/>
          <w:color w:val="000000" w:themeColor="text1"/>
          <w:sz w:val="20"/>
          <w:szCs w:val="20"/>
          <w:lang w:eastAsia="en-GB"/>
        </w:rPr>
      </w:pPr>
    </w:p>
    <w:p w14:paraId="603D52DA" w14:textId="77777777" w:rsidR="00A616E4" w:rsidRPr="00C2479E" w:rsidRDefault="00A616E4" w:rsidP="00C2479E">
      <w:pPr>
        <w:spacing w:after="0"/>
        <w:jc w:val="both"/>
        <w:rPr>
          <w:rFonts w:ascii="Century Gothic" w:eastAsiaTheme="minorHAnsi" w:hAnsi="Century Gothic" w:cstheme="minorBidi"/>
          <w:b/>
          <w:bCs/>
          <w:sz w:val="20"/>
          <w:szCs w:val="20"/>
          <w:lang w:eastAsia="en-GB"/>
        </w:rPr>
      </w:pPr>
      <w:r w:rsidRPr="00C2479E">
        <w:rPr>
          <w:rFonts w:ascii="Century Gothic" w:eastAsiaTheme="minorHAnsi" w:hAnsi="Century Gothic" w:cstheme="minorBidi"/>
          <w:b/>
          <w:bCs/>
          <w:sz w:val="20"/>
          <w:szCs w:val="20"/>
          <w:lang w:eastAsia="en-GB"/>
        </w:rPr>
        <w:t>About the AES Educational Foundation</w:t>
      </w:r>
    </w:p>
    <w:p w14:paraId="2BA067C3" w14:textId="0E471684" w:rsidR="00A616E4" w:rsidRPr="00C2479E" w:rsidRDefault="00551278" w:rsidP="00C2479E">
      <w:pPr>
        <w:jc w:val="both"/>
        <w:rPr>
          <w:rFonts w:ascii="Century Gothic" w:eastAsia="Times New Roman" w:hAnsi="Century Gothic"/>
          <w:sz w:val="20"/>
          <w:szCs w:val="20"/>
          <w:lang w:eastAsia="en-GB"/>
        </w:rPr>
      </w:pPr>
      <w:r w:rsidRPr="00C2479E">
        <w:rPr>
          <w:rFonts w:ascii="Century Gothic" w:eastAsia="Times New Roman" w:hAnsi="Century Gothic"/>
          <w:sz w:val="20"/>
          <w:szCs w:val="20"/>
        </w:rPr>
        <w:t xml:space="preserve">The AES Educational Foundation is affiliated with the Audio Engineering Society. Grants have been made possible by contributions from the estate of John K. Hilliard, Audio Precision, Dolby, </w:t>
      </w:r>
      <w:proofErr w:type="spellStart"/>
      <w:r w:rsidRPr="00C2479E">
        <w:rPr>
          <w:rFonts w:ascii="Century Gothic" w:eastAsia="Times New Roman" w:hAnsi="Century Gothic"/>
          <w:sz w:val="20"/>
          <w:szCs w:val="20"/>
        </w:rPr>
        <w:t>Genelec</w:t>
      </w:r>
      <w:proofErr w:type="spellEnd"/>
      <w:r w:rsidRPr="00C2479E">
        <w:rPr>
          <w:rFonts w:ascii="Century Gothic" w:eastAsia="Times New Roman" w:hAnsi="Century Gothic"/>
          <w:sz w:val="20"/>
          <w:szCs w:val="20"/>
        </w:rPr>
        <w:t xml:space="preserve">, HARMAN International Industries Inc., JBL Inc., </w:t>
      </w:r>
      <w:proofErr w:type="spellStart"/>
      <w:r w:rsidRPr="00C2479E">
        <w:rPr>
          <w:rFonts w:ascii="Century Gothic" w:eastAsia="Times New Roman" w:hAnsi="Century Gothic"/>
          <w:sz w:val="20"/>
          <w:szCs w:val="20"/>
        </w:rPr>
        <w:t>L’Acoustics</w:t>
      </w:r>
      <w:proofErr w:type="spellEnd"/>
      <w:r w:rsidRPr="00C2479E">
        <w:rPr>
          <w:rFonts w:ascii="Century Gothic" w:eastAsia="Times New Roman" w:hAnsi="Century Gothic"/>
          <w:sz w:val="20"/>
          <w:szCs w:val="20"/>
        </w:rPr>
        <w:t xml:space="preserve">, PMC, the Mix Foundation </w:t>
      </w:r>
      <w:r w:rsidRPr="00C2479E">
        <w:rPr>
          <w:rFonts w:ascii="Century Gothic" w:eastAsia="Times New Roman" w:hAnsi="Century Gothic"/>
          <w:sz w:val="20"/>
          <w:szCs w:val="20"/>
        </w:rPr>
        <w:lastRenderedPageBreak/>
        <w:t xml:space="preserve">for Excellence in Audio, the families of John </w:t>
      </w:r>
      <w:proofErr w:type="spellStart"/>
      <w:r w:rsidRPr="00C2479E">
        <w:rPr>
          <w:rFonts w:ascii="Century Gothic" w:eastAsia="Times New Roman" w:hAnsi="Century Gothic"/>
          <w:sz w:val="20"/>
          <w:szCs w:val="20"/>
        </w:rPr>
        <w:t>Eargle</w:t>
      </w:r>
      <w:proofErr w:type="spellEnd"/>
      <w:r w:rsidRPr="00C2479E">
        <w:rPr>
          <w:rFonts w:ascii="Century Gothic" w:eastAsia="Times New Roman" w:hAnsi="Century Gothic"/>
          <w:sz w:val="20"/>
          <w:szCs w:val="20"/>
        </w:rPr>
        <w:t xml:space="preserve">, David Smith, Mary Lea Simpson, Emil </w:t>
      </w:r>
      <w:proofErr w:type="spellStart"/>
      <w:r w:rsidRPr="00C2479E">
        <w:rPr>
          <w:rFonts w:ascii="Century Gothic" w:eastAsia="Times New Roman" w:hAnsi="Century Gothic"/>
          <w:sz w:val="20"/>
          <w:szCs w:val="20"/>
        </w:rPr>
        <w:t>Torick</w:t>
      </w:r>
      <w:proofErr w:type="spellEnd"/>
      <w:r w:rsidRPr="00C2479E">
        <w:rPr>
          <w:rFonts w:ascii="Century Gothic" w:eastAsia="Times New Roman" w:hAnsi="Century Gothic"/>
          <w:sz w:val="20"/>
          <w:szCs w:val="20"/>
        </w:rPr>
        <w:t xml:space="preserve"> and the family and friends of Bruce </w:t>
      </w:r>
      <w:proofErr w:type="spellStart"/>
      <w:r w:rsidRPr="00C2479E">
        <w:rPr>
          <w:rFonts w:ascii="Century Gothic" w:eastAsia="Times New Roman" w:hAnsi="Century Gothic"/>
          <w:sz w:val="20"/>
          <w:szCs w:val="20"/>
        </w:rPr>
        <w:t>Swedien</w:t>
      </w:r>
      <w:proofErr w:type="spellEnd"/>
      <w:r w:rsidRPr="00C2479E">
        <w:rPr>
          <w:rFonts w:ascii="Century Gothic" w:eastAsia="Times New Roman" w:hAnsi="Century Gothic"/>
          <w:sz w:val="20"/>
          <w:szCs w:val="20"/>
        </w:rPr>
        <w:t xml:space="preserve">, Don and Fran Pearson and Larry </w:t>
      </w:r>
      <w:proofErr w:type="spellStart"/>
      <w:r w:rsidRPr="00C2479E">
        <w:rPr>
          <w:rFonts w:ascii="Century Gothic" w:eastAsia="Times New Roman" w:hAnsi="Century Gothic"/>
          <w:sz w:val="20"/>
          <w:szCs w:val="20"/>
        </w:rPr>
        <w:t>Estrin</w:t>
      </w:r>
      <w:proofErr w:type="spellEnd"/>
      <w:r w:rsidR="00A616E4" w:rsidRPr="00C2479E">
        <w:rPr>
          <w:rFonts w:ascii="Century Gothic" w:eastAsiaTheme="minorHAnsi" w:hAnsi="Century Gothic" w:cstheme="minorBidi"/>
          <w:sz w:val="20"/>
          <w:szCs w:val="20"/>
          <w:lang w:eastAsia="en-GB"/>
        </w:rPr>
        <w:t xml:space="preserve">. </w:t>
      </w:r>
      <w:hyperlink r:id="rId10" w:history="1">
        <w:r w:rsidR="00A616E4" w:rsidRPr="00C2479E">
          <w:rPr>
            <w:rFonts w:ascii="Century Gothic" w:eastAsiaTheme="minorHAnsi" w:hAnsi="Century Gothic" w:cstheme="minorBidi"/>
            <w:sz w:val="20"/>
            <w:szCs w:val="20"/>
            <w:u w:val="single"/>
            <w:lang w:eastAsia="en-GB"/>
          </w:rPr>
          <w:t>www.aes.org/education/foundation/</w:t>
        </w:r>
      </w:hyperlink>
    </w:p>
    <w:p w14:paraId="43B97344" w14:textId="77777777" w:rsidR="00A616E4" w:rsidRPr="00C2479E" w:rsidRDefault="00A616E4" w:rsidP="00C2479E">
      <w:pPr>
        <w:spacing w:after="0"/>
        <w:jc w:val="both"/>
        <w:rPr>
          <w:rFonts w:ascii="Century Gothic" w:eastAsiaTheme="minorHAnsi" w:hAnsi="Century Gothic" w:cstheme="minorBidi"/>
          <w:sz w:val="20"/>
          <w:szCs w:val="20"/>
          <w:lang w:eastAsia="en-GB"/>
        </w:rPr>
      </w:pPr>
    </w:p>
    <w:p w14:paraId="00C9035C" w14:textId="7E59E1A7" w:rsidR="005E3BB3" w:rsidRPr="00C2479E" w:rsidRDefault="005E3BB3" w:rsidP="00C2479E">
      <w:pPr>
        <w:pStyle w:val="NoSpacing"/>
        <w:spacing w:line="276" w:lineRule="auto"/>
        <w:jc w:val="both"/>
        <w:rPr>
          <w:rFonts w:ascii="Century Gothic" w:eastAsiaTheme="minorHAnsi" w:hAnsi="Century Gothic" w:cstheme="minorBidi"/>
          <w:sz w:val="20"/>
          <w:szCs w:val="20"/>
        </w:rPr>
      </w:pPr>
    </w:p>
    <w:p w14:paraId="2A6D0559" w14:textId="77777777" w:rsidR="002A2206" w:rsidRPr="00C2479E" w:rsidRDefault="002A2206" w:rsidP="00C2479E">
      <w:pPr>
        <w:spacing w:after="0"/>
        <w:jc w:val="both"/>
        <w:rPr>
          <w:rFonts w:ascii="Century Gothic" w:hAnsi="Century Gothic" w:cs="Calibri"/>
          <w:b/>
          <w:bCs/>
          <w:color w:val="000000"/>
          <w:sz w:val="20"/>
          <w:szCs w:val="20"/>
          <w:lang w:eastAsia="en-GB"/>
        </w:rPr>
      </w:pPr>
      <w:r w:rsidRPr="00C2479E">
        <w:rPr>
          <w:rFonts w:ascii="Century Gothic" w:eastAsia="Times New Roman" w:hAnsi="Century Gothic"/>
          <w:b/>
          <w:sz w:val="20"/>
          <w:szCs w:val="20"/>
          <w:lang w:eastAsia="en-GB"/>
        </w:rPr>
        <w:t>About PMC</w:t>
      </w:r>
    </w:p>
    <w:p w14:paraId="3372DE8E" w14:textId="77777777" w:rsidR="002A2206" w:rsidRPr="00C2479E" w:rsidRDefault="002A2206" w:rsidP="00C2479E">
      <w:pPr>
        <w:spacing w:after="0"/>
        <w:jc w:val="both"/>
        <w:rPr>
          <w:rFonts w:ascii="Century Gothic" w:eastAsia="Times New Roman" w:hAnsi="Century Gothic"/>
          <w:sz w:val="20"/>
          <w:szCs w:val="20"/>
          <w:lang w:eastAsia="en-GB"/>
        </w:rPr>
      </w:pPr>
      <w:r w:rsidRPr="00C2479E">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sidRPr="00C2479E">
        <w:rPr>
          <w:rFonts w:ascii="Century Gothic" w:eastAsia="Times New Roman" w:hAnsi="Century Gothic"/>
          <w:sz w:val="20"/>
          <w:szCs w:val="20"/>
          <w:lang w:eastAsia="en-GB"/>
        </w:rPr>
        <w:t xml:space="preserve"> </w:t>
      </w:r>
      <w:r w:rsidRPr="00C2479E">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w:t>
      </w:r>
      <w:proofErr w:type="gramStart"/>
      <w:r w:rsidRPr="00C2479E">
        <w:rPr>
          <w:rFonts w:ascii="Century Gothic" w:eastAsia="Times New Roman" w:hAnsi="Century Gothic"/>
          <w:sz w:val="20"/>
          <w:szCs w:val="20"/>
          <w:lang w:eastAsia="en-GB"/>
        </w:rPr>
        <w:t>amplification</w:t>
      </w:r>
      <w:proofErr w:type="gramEnd"/>
      <w:r w:rsidRPr="00C2479E">
        <w:rPr>
          <w:rFonts w:ascii="Century Gothic" w:eastAsia="Times New Roman" w:hAnsi="Century Gothic"/>
          <w:sz w:val="20"/>
          <w:szCs w:val="20"/>
          <w:lang w:eastAsia="en-GB"/>
        </w:rPr>
        <w:t xml:space="preserve"> and advanced DSP techniques to create loudspeakers that present sound and music exactly as it was when first created, with the highest possible resolution, and without coloration or distortion. For more information on our clients and products, see </w:t>
      </w:r>
      <w:hyperlink r:id="rId11" w:history="1">
        <w:r w:rsidRPr="00C2479E">
          <w:rPr>
            <w:rFonts w:ascii="Century Gothic" w:eastAsia="Times New Roman" w:hAnsi="Century Gothic"/>
            <w:color w:val="0000FF"/>
            <w:sz w:val="20"/>
            <w:szCs w:val="20"/>
            <w:u w:val="single"/>
            <w:lang w:eastAsia="en-GB"/>
          </w:rPr>
          <w:t>www.pmc-speakers.com</w:t>
        </w:r>
      </w:hyperlink>
      <w:r w:rsidRPr="00C2479E">
        <w:rPr>
          <w:rFonts w:ascii="Century Gothic" w:eastAsia="Times New Roman" w:hAnsi="Century Gothic"/>
          <w:sz w:val="20"/>
          <w:szCs w:val="20"/>
          <w:lang w:eastAsia="en-GB"/>
        </w:rPr>
        <w:t>.</w:t>
      </w:r>
    </w:p>
    <w:p w14:paraId="58D0C267" w14:textId="77777777" w:rsidR="002A2206" w:rsidRPr="00C2479E" w:rsidRDefault="002A2206" w:rsidP="00C2479E">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705784" w:rsidP="002A2206">
      <w:pPr>
        <w:spacing w:after="0" w:line="240" w:lineRule="auto"/>
        <w:rPr>
          <w:rFonts w:ascii="Century Gothic" w:hAnsi="Century Gothic"/>
          <w:sz w:val="20"/>
          <w:szCs w:val="20"/>
        </w:rPr>
      </w:pPr>
      <w:hyperlink r:id="rId12"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3193" w14:textId="77777777" w:rsidR="00705784" w:rsidRDefault="00705784" w:rsidP="002A2206">
      <w:pPr>
        <w:spacing w:after="0" w:line="240" w:lineRule="auto"/>
      </w:pPr>
      <w:r>
        <w:separator/>
      </w:r>
    </w:p>
  </w:endnote>
  <w:endnote w:type="continuationSeparator" w:id="0">
    <w:p w14:paraId="15B70578" w14:textId="77777777" w:rsidR="00705784" w:rsidRDefault="00705784"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D46D1" w14:textId="77777777" w:rsidR="00705784" w:rsidRDefault="00705784" w:rsidP="002A2206">
      <w:pPr>
        <w:spacing w:after="0" w:line="240" w:lineRule="auto"/>
      </w:pPr>
      <w:r>
        <w:separator/>
      </w:r>
    </w:p>
  </w:footnote>
  <w:footnote w:type="continuationSeparator" w:id="0">
    <w:p w14:paraId="790D4B81" w14:textId="77777777" w:rsidR="00705784" w:rsidRDefault="00705784"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1395"/>
    <w:multiLevelType w:val="multilevel"/>
    <w:tmpl w:val="C19AD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9D163B"/>
    <w:multiLevelType w:val="multilevel"/>
    <w:tmpl w:val="26609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DC430B"/>
    <w:multiLevelType w:val="multilevel"/>
    <w:tmpl w:val="A4C6E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D4528"/>
    <w:multiLevelType w:val="multilevel"/>
    <w:tmpl w:val="8AC8B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574106"/>
    <w:multiLevelType w:val="multilevel"/>
    <w:tmpl w:val="68FAA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01E23"/>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C292E"/>
    <w:rsid w:val="001C2A06"/>
    <w:rsid w:val="001D35E3"/>
    <w:rsid w:val="00200334"/>
    <w:rsid w:val="00214F74"/>
    <w:rsid w:val="00233DC4"/>
    <w:rsid w:val="00243AE1"/>
    <w:rsid w:val="002575B2"/>
    <w:rsid w:val="00285D68"/>
    <w:rsid w:val="002A2206"/>
    <w:rsid w:val="002C72E8"/>
    <w:rsid w:val="002F2106"/>
    <w:rsid w:val="002F68B2"/>
    <w:rsid w:val="00317BED"/>
    <w:rsid w:val="00340F22"/>
    <w:rsid w:val="003430FC"/>
    <w:rsid w:val="003853BA"/>
    <w:rsid w:val="0038659E"/>
    <w:rsid w:val="003A3653"/>
    <w:rsid w:val="003D6EBA"/>
    <w:rsid w:val="003F581A"/>
    <w:rsid w:val="00407986"/>
    <w:rsid w:val="0043228D"/>
    <w:rsid w:val="00450C1C"/>
    <w:rsid w:val="00461CA9"/>
    <w:rsid w:val="00472FA4"/>
    <w:rsid w:val="004918A9"/>
    <w:rsid w:val="004A06F9"/>
    <w:rsid w:val="004C32EA"/>
    <w:rsid w:val="004D767E"/>
    <w:rsid w:val="005205D2"/>
    <w:rsid w:val="00551278"/>
    <w:rsid w:val="005762A3"/>
    <w:rsid w:val="00576EF3"/>
    <w:rsid w:val="005C7813"/>
    <w:rsid w:val="005D1972"/>
    <w:rsid w:val="005D5469"/>
    <w:rsid w:val="005E3BB3"/>
    <w:rsid w:val="005E7FB5"/>
    <w:rsid w:val="005F0460"/>
    <w:rsid w:val="005F3543"/>
    <w:rsid w:val="005F3D95"/>
    <w:rsid w:val="00610C1F"/>
    <w:rsid w:val="00621115"/>
    <w:rsid w:val="006248BC"/>
    <w:rsid w:val="0063683D"/>
    <w:rsid w:val="0065182E"/>
    <w:rsid w:val="006566E2"/>
    <w:rsid w:val="006F2399"/>
    <w:rsid w:val="00705784"/>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9C7"/>
    <w:rsid w:val="009E039E"/>
    <w:rsid w:val="009F2F14"/>
    <w:rsid w:val="00A17FB0"/>
    <w:rsid w:val="00A60004"/>
    <w:rsid w:val="00A616E4"/>
    <w:rsid w:val="00A621B4"/>
    <w:rsid w:val="00A65330"/>
    <w:rsid w:val="00AC28E2"/>
    <w:rsid w:val="00AD55B4"/>
    <w:rsid w:val="00AD6A70"/>
    <w:rsid w:val="00B01A28"/>
    <w:rsid w:val="00B175FE"/>
    <w:rsid w:val="00B20EE7"/>
    <w:rsid w:val="00B2130F"/>
    <w:rsid w:val="00B416D5"/>
    <w:rsid w:val="00B42D72"/>
    <w:rsid w:val="00B8022C"/>
    <w:rsid w:val="00BB14D4"/>
    <w:rsid w:val="00BB3CFA"/>
    <w:rsid w:val="00BC711B"/>
    <w:rsid w:val="00BE5541"/>
    <w:rsid w:val="00BF6C2B"/>
    <w:rsid w:val="00C17CA8"/>
    <w:rsid w:val="00C2479E"/>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5DE8"/>
    <w:rsid w:val="00EF0C35"/>
    <w:rsid w:val="00F00861"/>
    <w:rsid w:val="00F11CF5"/>
    <w:rsid w:val="00F33007"/>
    <w:rsid w:val="00F960AC"/>
    <w:rsid w:val="00FA4815"/>
    <w:rsid w:val="00FD42A0"/>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paragraph" w:customStyle="1" w:styleId="gmail-li1">
    <w:name w:val="gmail-li1"/>
    <w:basedOn w:val="Normal"/>
    <w:rsid w:val="003A3653"/>
    <w:pPr>
      <w:spacing w:before="100" w:beforeAutospacing="1" w:after="100" w:afterAutospacing="1" w:line="240" w:lineRule="auto"/>
    </w:pPr>
    <w:rPr>
      <w:rFonts w:eastAsiaTheme="minorHAnsi" w:cs="Calibri"/>
      <w:lang w:eastAsia="en-GB"/>
    </w:rPr>
  </w:style>
  <w:style w:type="paragraph" w:customStyle="1" w:styleId="gmail-p2">
    <w:name w:val="gmail-p2"/>
    <w:basedOn w:val="Normal"/>
    <w:rsid w:val="003A3653"/>
    <w:pPr>
      <w:spacing w:before="100" w:beforeAutospacing="1" w:after="100" w:afterAutospacing="1" w:line="240" w:lineRule="auto"/>
    </w:pPr>
    <w:rPr>
      <w:rFonts w:eastAsiaTheme="minorHAnsi" w:cs="Calibri"/>
      <w:lang w:eastAsia="en-GB"/>
    </w:rPr>
  </w:style>
  <w:style w:type="paragraph" w:customStyle="1" w:styleId="gmail-p3">
    <w:name w:val="gmail-p3"/>
    <w:basedOn w:val="Normal"/>
    <w:rsid w:val="003A3653"/>
    <w:pPr>
      <w:spacing w:before="100" w:beforeAutospacing="1" w:after="100" w:afterAutospacing="1" w:line="240" w:lineRule="auto"/>
    </w:pPr>
    <w:rPr>
      <w:rFonts w:eastAsiaTheme="minorHAnsi" w:cs="Calibri"/>
      <w:lang w:eastAsia="en-GB"/>
    </w:rPr>
  </w:style>
  <w:style w:type="paragraph" w:customStyle="1" w:styleId="gmail-p4">
    <w:name w:val="gmail-p4"/>
    <w:basedOn w:val="Normal"/>
    <w:rsid w:val="003A3653"/>
    <w:pPr>
      <w:spacing w:before="100" w:beforeAutospacing="1" w:after="100" w:afterAutospacing="1" w:line="240" w:lineRule="auto"/>
    </w:pPr>
    <w:rPr>
      <w:rFonts w:eastAsiaTheme="minorHAnsi" w:cs="Calibri"/>
      <w:lang w:eastAsia="en-GB"/>
    </w:rPr>
  </w:style>
  <w:style w:type="character" w:customStyle="1" w:styleId="gmail-s2">
    <w:name w:val="gmail-s2"/>
    <w:basedOn w:val="DefaultParagraphFont"/>
    <w:rsid w:val="003A3653"/>
  </w:style>
  <w:style w:type="character" w:customStyle="1" w:styleId="gmail-s3">
    <w:name w:val="gmail-s3"/>
    <w:basedOn w:val="DefaultParagraphFont"/>
    <w:rsid w:val="003A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3154178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mc-speak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mc-speaker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s.org/education/found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E9A01-8849-4A70-BF86-15533675F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9</cp:revision>
  <dcterms:created xsi:type="dcterms:W3CDTF">2021-01-14T16:26:00Z</dcterms:created>
  <dcterms:modified xsi:type="dcterms:W3CDTF">2021-01-18T12:07:00Z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