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466B" w14:textId="39945854" w:rsidR="0038151E" w:rsidRPr="009D6623" w:rsidRDefault="0038151E" w:rsidP="0048037F">
      <w:pPr>
        <w:jc w:val="right"/>
        <w:rPr>
          <w:rFonts w:asciiTheme="minorHAnsi" w:hAnsiTheme="minorHAnsi" w:cs="Arial"/>
          <w:b/>
          <w:i/>
          <w:sz w:val="48"/>
          <w:szCs w:val="48"/>
        </w:rPr>
      </w:pPr>
      <w:r w:rsidRPr="009D6623">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5411636C" wp14:editId="3CF9754A">
                <wp:simplePos x="0" y="0"/>
                <wp:positionH relativeFrom="column">
                  <wp:posOffset>54610</wp:posOffset>
                </wp:positionH>
                <wp:positionV relativeFrom="paragraph">
                  <wp:posOffset>-110490</wp:posOffset>
                </wp:positionV>
                <wp:extent cx="2134235" cy="1221740"/>
                <wp:effectExtent l="0" t="0" r="2476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221740"/>
                        </a:xfrm>
                        <a:prstGeom prst="rect">
                          <a:avLst/>
                        </a:prstGeom>
                        <a:solidFill>
                          <a:srgbClr val="FFFFFF"/>
                        </a:solidFill>
                        <a:ln w="9525">
                          <a:solidFill>
                            <a:srgbClr val="FFFFFF"/>
                          </a:solidFill>
                          <a:miter lim="800000"/>
                          <a:headEnd/>
                          <a:tailEnd/>
                        </a:ln>
                      </wps:spPr>
                      <wps:txbx>
                        <w:txbxContent>
                          <w:p w14:paraId="581C842F" w14:textId="1CBF6C0F" w:rsidR="0038151E" w:rsidRDefault="00CF074F" w:rsidP="0038151E">
                            <w:r>
                              <w:rPr>
                                <w:rFonts w:ascii="Helvetica" w:hAnsi="Helvetica" w:cs="Helvetica"/>
                                <w:noProof/>
                                <w:lang w:val="en-GB" w:eastAsia="en-GB"/>
                              </w:rPr>
                              <w:drawing>
                                <wp:inline distT="0" distB="0" distL="0" distR="0" wp14:anchorId="35A31428" wp14:editId="387F6A78">
                                  <wp:extent cx="1804035"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9372" cy="11632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411636C" id="_x0000_t202" coordsize="21600,21600" o:spt="202" path="m0,0l0,21600,21600,21600,21600,0xe">
                <v:stroke joinstyle="miter"/>
                <v:path gradientshapeok="t" o:connecttype="rect"/>
              </v:shapetype>
              <v:shape id="Text_x0020_Box_x0020_3" o:spid="_x0000_s1026" type="#_x0000_t202" style="position:absolute;left:0;text-align:left;margin-left:4.3pt;margin-top:-8.65pt;width:168.0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" strokecolor="white">
                <v:textbox>
                  <w:txbxContent>
                    <w:p w14:paraId="581C842F" w14:textId="1CBF6C0F" w:rsidR="0038151E" w:rsidRDefault="00CF074F" w:rsidP="0038151E">
                      <w:r>
                        <w:rPr>
                          <w:rFonts w:ascii="Helvetica" w:hAnsi="Helvetica" w:cs="Helvetica"/>
                          <w:noProof/>
                          <w:lang w:val="en-GB" w:eastAsia="en-GB"/>
                        </w:rPr>
                        <w:drawing>
                          <wp:inline distT="0" distB="0" distL="0" distR="0" wp14:anchorId="35A31428" wp14:editId="387F6A78">
                            <wp:extent cx="1804035"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372" cy="1163262"/>
                                    </a:xfrm>
                                    <a:prstGeom prst="rect">
                                      <a:avLst/>
                                    </a:prstGeom>
                                    <a:noFill/>
                                    <a:ln>
                                      <a:noFill/>
                                    </a:ln>
                                  </pic:spPr>
                                </pic:pic>
                              </a:graphicData>
                            </a:graphic>
                          </wp:inline>
                        </w:drawing>
                      </w:r>
                    </w:p>
                  </w:txbxContent>
                </v:textbox>
              </v:shape>
            </w:pict>
          </mc:Fallback>
        </mc:AlternateContent>
      </w:r>
      <w:r w:rsidRPr="009D6623">
        <w:rPr>
          <w:rFonts w:asciiTheme="minorHAnsi" w:hAnsiTheme="minorHAnsi" w:cs="Arial"/>
          <w:b/>
          <w:i/>
          <w:sz w:val="48"/>
          <w:szCs w:val="48"/>
        </w:rPr>
        <w:t>NEWS RELEASE</w:t>
      </w:r>
      <w:r w:rsidR="0048037F" w:rsidRPr="009D6623">
        <w:rPr>
          <w:rFonts w:asciiTheme="minorHAnsi" w:hAnsiTheme="minorHAnsi" w:cs="Arial"/>
          <w:b/>
          <w:i/>
          <w:sz w:val="48"/>
          <w:szCs w:val="48"/>
        </w:rPr>
        <w:br/>
      </w:r>
      <w:r w:rsidR="0048037F" w:rsidRPr="009D6623">
        <w:rPr>
          <w:rFonts w:asciiTheme="minorHAnsi" w:hAnsiTheme="minorHAnsi" w:cs="Arial"/>
          <w:b/>
          <w:i/>
          <w:sz w:val="48"/>
          <w:szCs w:val="48"/>
        </w:rPr>
        <w:br/>
      </w:r>
      <w:r w:rsidR="009D6623" w:rsidRPr="009D6623">
        <w:rPr>
          <w:rFonts w:asciiTheme="minorHAnsi" w:hAnsiTheme="minorHAnsi" w:cs="Arial"/>
          <w:b/>
        </w:rPr>
        <w:t>NAB 2017: Visit</w:t>
      </w:r>
      <w:r w:rsidR="0048037F" w:rsidRPr="009D6623">
        <w:rPr>
          <w:rFonts w:asciiTheme="minorHAnsi" w:hAnsiTheme="minorHAnsi" w:cs="Arial"/>
          <w:b/>
        </w:rPr>
        <w:t xml:space="preserve"> South Hall </w:t>
      </w:r>
      <w:r w:rsidR="0048037F" w:rsidRPr="009D6623">
        <w:rPr>
          <w:rFonts w:asciiTheme="minorHAnsi" w:hAnsiTheme="minorHAnsi" w:cs="Arial"/>
          <w:b/>
          <w:i/>
        </w:rPr>
        <w:t>SU9817</w:t>
      </w:r>
      <w:r w:rsidR="0048037F" w:rsidRPr="009D6623">
        <w:rPr>
          <w:rFonts w:asciiTheme="minorHAnsi" w:hAnsiTheme="minorHAnsi" w:cs="Arial"/>
          <w:b/>
        </w:rPr>
        <w:br/>
      </w:r>
      <w:r w:rsidR="009D6623" w:rsidRPr="009D6623">
        <w:rPr>
          <w:rFonts w:asciiTheme="minorHAnsi" w:hAnsiTheme="minorHAnsi" w:cs="Arial"/>
          <w:b/>
        </w:rPr>
        <w:t>&amp; North Hall</w:t>
      </w:r>
      <w:r w:rsidR="0048037F" w:rsidRPr="009D6623">
        <w:rPr>
          <w:rFonts w:asciiTheme="minorHAnsi" w:hAnsiTheme="minorHAnsi" w:cs="Arial"/>
          <w:b/>
        </w:rPr>
        <w:t xml:space="preserve"> </w:t>
      </w:r>
      <w:r w:rsidR="0048037F" w:rsidRPr="009D6623">
        <w:rPr>
          <w:rFonts w:asciiTheme="minorHAnsi" w:hAnsiTheme="minorHAnsi" w:cs="Arial"/>
          <w:b/>
          <w:i/>
        </w:rPr>
        <w:t>N4506</w:t>
      </w:r>
      <w:r w:rsidR="0048037F" w:rsidRPr="009D6623">
        <w:rPr>
          <w:rFonts w:asciiTheme="minorHAnsi" w:hAnsiTheme="minorHAnsi" w:cs="Arial"/>
          <w:b/>
        </w:rPr>
        <w:t xml:space="preserve"> (Utah Scientific)</w:t>
      </w:r>
    </w:p>
    <w:p w14:paraId="5E9F6683" w14:textId="77777777" w:rsidR="0038151E" w:rsidRPr="009D6623" w:rsidRDefault="0038151E" w:rsidP="0038151E">
      <w:pPr>
        <w:jc w:val="center"/>
        <w:rPr>
          <w:rFonts w:asciiTheme="minorHAnsi" w:hAnsiTheme="minorHAnsi"/>
          <w:b/>
        </w:rPr>
      </w:pPr>
    </w:p>
    <w:p w14:paraId="2948ECCF" w14:textId="77777777" w:rsidR="0048037F" w:rsidRPr="009D6623" w:rsidRDefault="0048037F" w:rsidP="009D6623">
      <w:pPr>
        <w:rPr>
          <w:rFonts w:asciiTheme="minorHAnsi" w:hAnsiTheme="minorHAnsi"/>
          <w:b/>
        </w:rPr>
      </w:pPr>
    </w:p>
    <w:p w14:paraId="42243489" w14:textId="77777777" w:rsidR="0048037F" w:rsidRPr="009D6623" w:rsidRDefault="0048037F" w:rsidP="0038151E">
      <w:pPr>
        <w:jc w:val="center"/>
        <w:rPr>
          <w:rFonts w:asciiTheme="minorHAnsi" w:hAnsiTheme="minorHAnsi" w:cs="Verdana"/>
          <w:b/>
          <w:color w:val="191919"/>
          <w:sz w:val="26"/>
          <w:szCs w:val="26"/>
        </w:rPr>
      </w:pPr>
    </w:p>
    <w:p w14:paraId="242CA228" w14:textId="12C5F265" w:rsidR="0038151E" w:rsidRPr="009D6623" w:rsidRDefault="00CF074F" w:rsidP="0038151E">
      <w:pPr>
        <w:jc w:val="center"/>
        <w:rPr>
          <w:rFonts w:asciiTheme="minorHAnsi" w:hAnsiTheme="minorHAnsi" w:cs="Verdana"/>
          <w:b/>
          <w:color w:val="191919"/>
          <w:sz w:val="32"/>
          <w:szCs w:val="26"/>
        </w:rPr>
      </w:pPr>
      <w:proofErr w:type="spellStart"/>
      <w:r w:rsidRPr="009D6623">
        <w:rPr>
          <w:rFonts w:asciiTheme="minorHAnsi" w:hAnsiTheme="minorHAnsi" w:cs="Verdana"/>
          <w:b/>
          <w:color w:val="191919"/>
          <w:sz w:val="32"/>
          <w:szCs w:val="26"/>
        </w:rPr>
        <w:t>AZilPix</w:t>
      </w:r>
      <w:proofErr w:type="spellEnd"/>
      <w:r w:rsidRPr="009D6623">
        <w:rPr>
          <w:rFonts w:asciiTheme="minorHAnsi" w:hAnsiTheme="minorHAnsi" w:cs="Verdana"/>
          <w:b/>
          <w:color w:val="191919"/>
          <w:sz w:val="32"/>
          <w:szCs w:val="26"/>
        </w:rPr>
        <w:t xml:space="preserve"> Makes NAB Debut With </w:t>
      </w:r>
      <w:r w:rsidR="0048037F" w:rsidRPr="009D6623">
        <w:rPr>
          <w:rFonts w:asciiTheme="minorHAnsi" w:hAnsiTheme="minorHAnsi" w:cs="Verdana"/>
          <w:b/>
          <w:color w:val="191919"/>
          <w:sz w:val="32"/>
          <w:szCs w:val="26"/>
        </w:rPr>
        <w:t xml:space="preserve">Virtual Camera System For </w:t>
      </w:r>
      <w:r w:rsidR="009D6623">
        <w:rPr>
          <w:rFonts w:asciiTheme="minorHAnsi" w:hAnsiTheme="minorHAnsi" w:cs="Verdana"/>
          <w:b/>
          <w:color w:val="191919"/>
          <w:sz w:val="32"/>
          <w:szCs w:val="26"/>
        </w:rPr>
        <w:br/>
      </w:r>
      <w:r w:rsidR="0048037F" w:rsidRPr="009D6623">
        <w:rPr>
          <w:rFonts w:asciiTheme="minorHAnsi" w:hAnsiTheme="minorHAnsi" w:cs="Verdana"/>
          <w:b/>
          <w:color w:val="191919"/>
          <w:sz w:val="32"/>
          <w:szCs w:val="26"/>
        </w:rPr>
        <w:t xml:space="preserve">Live Video Capture And Streaming </w:t>
      </w:r>
    </w:p>
    <w:p w14:paraId="5F55A7F4" w14:textId="5D17C789" w:rsidR="0038151E" w:rsidRPr="009D6623" w:rsidRDefault="0038151E" w:rsidP="0038151E">
      <w:pPr>
        <w:jc w:val="center"/>
        <w:rPr>
          <w:rFonts w:asciiTheme="minorHAnsi" w:hAnsiTheme="minorHAnsi" w:cs="Verdana"/>
          <w:b/>
          <w:color w:val="191919"/>
          <w:sz w:val="26"/>
          <w:szCs w:val="26"/>
        </w:rPr>
      </w:pPr>
    </w:p>
    <w:p w14:paraId="0D4B7FCA" w14:textId="513AE084" w:rsidR="00A17AE4" w:rsidRPr="009D6623" w:rsidRDefault="009D6623" w:rsidP="00A17AE4">
      <w:pPr>
        <w:pStyle w:val="Body"/>
        <w:jc w:val="center"/>
        <w:rPr>
          <w:rFonts w:asciiTheme="minorHAnsi" w:hAnsiTheme="minorHAnsi"/>
          <w:i/>
        </w:rPr>
      </w:pPr>
      <w:proofErr w:type="spellStart"/>
      <w:r>
        <w:rPr>
          <w:rFonts w:asciiTheme="minorHAnsi" w:hAnsiTheme="minorHAnsi"/>
          <w:i/>
        </w:rPr>
        <w:t>AZilPix’s</w:t>
      </w:r>
      <w:proofErr w:type="spellEnd"/>
      <w:r>
        <w:rPr>
          <w:rFonts w:asciiTheme="minorHAnsi" w:hAnsiTheme="minorHAnsi"/>
          <w:i/>
        </w:rPr>
        <w:t xml:space="preserve"> </w:t>
      </w:r>
      <w:proofErr w:type="spellStart"/>
      <w:r w:rsidR="0048037F" w:rsidRPr="009D6623">
        <w:rPr>
          <w:rFonts w:asciiTheme="minorHAnsi" w:hAnsiTheme="minorHAnsi"/>
          <w:i/>
        </w:rPr>
        <w:t>Studio.One</w:t>
      </w:r>
      <w:proofErr w:type="spellEnd"/>
      <w:r w:rsidR="0048037F" w:rsidRPr="009D6623">
        <w:rPr>
          <w:rFonts w:asciiTheme="minorHAnsi" w:hAnsiTheme="minorHAnsi"/>
          <w:i/>
        </w:rPr>
        <w:t xml:space="preserve"> provides conventional multi-angle and live 360 video production in one system</w:t>
      </w:r>
      <w:r w:rsidRPr="009D6623">
        <w:rPr>
          <w:rFonts w:asciiTheme="minorHAnsi" w:hAnsiTheme="minorHAnsi"/>
          <w:i/>
        </w:rPr>
        <w:t>,</w:t>
      </w:r>
      <w:r w:rsidR="0048037F" w:rsidRPr="009D6623">
        <w:rPr>
          <w:rFonts w:asciiTheme="minorHAnsi" w:hAnsiTheme="minorHAnsi"/>
          <w:i/>
        </w:rPr>
        <w:t xml:space="preserve"> making it the ideal solution for live sports, church services and conferences. </w:t>
      </w:r>
    </w:p>
    <w:p w14:paraId="49E0BF89" w14:textId="5AC3FC65" w:rsidR="00CF074F" w:rsidRPr="009D6623" w:rsidRDefault="00CF074F" w:rsidP="0048037F">
      <w:pPr>
        <w:pStyle w:val="Body"/>
        <w:jc w:val="center"/>
        <w:rPr>
          <w:rFonts w:asciiTheme="minorHAnsi" w:hAnsiTheme="minorHAnsi"/>
          <w:i/>
        </w:rPr>
      </w:pPr>
    </w:p>
    <w:p w14:paraId="74192A28" w14:textId="77777777" w:rsidR="0038151E" w:rsidRPr="009D6623" w:rsidRDefault="0038151E" w:rsidP="0038151E">
      <w:pPr>
        <w:jc w:val="center"/>
        <w:rPr>
          <w:rFonts w:asciiTheme="minorHAnsi" w:hAnsiTheme="minorHAnsi" w:cs="Verdana"/>
          <w:b/>
          <w:color w:val="191919"/>
          <w:sz w:val="22"/>
          <w:szCs w:val="22"/>
        </w:rPr>
      </w:pPr>
    </w:p>
    <w:p w14:paraId="07319B05" w14:textId="0B0D5879" w:rsidR="00CF074F" w:rsidRPr="009D6623" w:rsidRDefault="00CF074F" w:rsidP="00CF074F">
      <w:pPr>
        <w:pStyle w:val="Body"/>
        <w:jc w:val="both"/>
        <w:rPr>
          <w:rFonts w:asciiTheme="minorHAnsi" w:hAnsiTheme="minorHAnsi"/>
        </w:rPr>
      </w:pPr>
      <w:proofErr w:type="spellStart"/>
      <w:r w:rsidRPr="009D6623">
        <w:rPr>
          <w:rFonts w:asciiTheme="minorHAnsi" w:hAnsiTheme="minorHAnsi" w:cs="Arial"/>
          <w:b/>
        </w:rPr>
        <w:t>Gilze</w:t>
      </w:r>
      <w:proofErr w:type="spellEnd"/>
      <w:r w:rsidR="0038151E" w:rsidRPr="009D6623">
        <w:rPr>
          <w:rFonts w:asciiTheme="minorHAnsi" w:hAnsiTheme="minorHAnsi" w:cs="Arial"/>
          <w:b/>
        </w:rPr>
        <w:t xml:space="preserve">, </w:t>
      </w:r>
      <w:r w:rsidRPr="009D6623">
        <w:rPr>
          <w:rFonts w:asciiTheme="minorHAnsi" w:hAnsiTheme="minorHAnsi" w:cs="Arial"/>
          <w:b/>
        </w:rPr>
        <w:t>The Netherlands</w:t>
      </w:r>
      <w:r w:rsidR="0038151E" w:rsidRPr="009D6623">
        <w:rPr>
          <w:rFonts w:asciiTheme="minorHAnsi" w:hAnsiTheme="minorHAnsi" w:cs="Arial"/>
          <w:b/>
        </w:rPr>
        <w:t xml:space="preserve">. </w:t>
      </w:r>
      <w:r w:rsidRPr="009D6623">
        <w:rPr>
          <w:rFonts w:asciiTheme="minorHAnsi" w:hAnsiTheme="minorHAnsi" w:cs="Arial"/>
          <w:b/>
        </w:rPr>
        <w:t>21 March</w:t>
      </w:r>
      <w:r w:rsidR="0038151E" w:rsidRPr="009D6623">
        <w:rPr>
          <w:rFonts w:asciiTheme="minorHAnsi" w:hAnsiTheme="minorHAnsi" w:cs="Arial"/>
          <w:b/>
        </w:rPr>
        <w:t xml:space="preserve"> 2017:</w:t>
      </w:r>
      <w:r w:rsidR="002965AC" w:rsidRPr="009D6623">
        <w:rPr>
          <w:rFonts w:asciiTheme="minorHAnsi" w:hAnsiTheme="minorHAnsi"/>
        </w:rPr>
        <w:t xml:space="preserve"> </w:t>
      </w:r>
      <w:r w:rsidRPr="009D6623">
        <w:rPr>
          <w:rFonts w:asciiTheme="minorHAnsi" w:hAnsiTheme="minorHAnsi"/>
        </w:rPr>
        <w:t xml:space="preserve"> </w:t>
      </w:r>
      <w:proofErr w:type="spellStart"/>
      <w:r w:rsidRPr="009D6623">
        <w:rPr>
          <w:rFonts w:asciiTheme="minorHAnsi" w:hAnsiTheme="minorHAnsi"/>
        </w:rPr>
        <w:t>AZilPix</w:t>
      </w:r>
      <w:proofErr w:type="spellEnd"/>
      <w:r w:rsidRPr="009D6623">
        <w:rPr>
          <w:rFonts w:asciiTheme="minorHAnsi" w:hAnsiTheme="minorHAnsi"/>
        </w:rPr>
        <w:t xml:space="preserve"> will be making its NAB debut next month</w:t>
      </w:r>
      <w:r w:rsidR="009D6623" w:rsidRPr="009D6623">
        <w:rPr>
          <w:rFonts w:asciiTheme="minorHAnsi" w:hAnsiTheme="minorHAnsi"/>
        </w:rPr>
        <w:t xml:space="preserve"> (South Hall SU9817)</w:t>
      </w:r>
      <w:r w:rsidRPr="009D6623">
        <w:rPr>
          <w:rFonts w:asciiTheme="minorHAnsi" w:hAnsiTheme="minorHAnsi"/>
        </w:rPr>
        <w:t xml:space="preserve">, introducing US content creators to </w:t>
      </w:r>
      <w:proofErr w:type="spellStart"/>
      <w:r w:rsidRPr="009D6623">
        <w:rPr>
          <w:rFonts w:asciiTheme="minorHAnsi" w:hAnsiTheme="minorHAnsi"/>
        </w:rPr>
        <w:t>Studio.One</w:t>
      </w:r>
      <w:proofErr w:type="spellEnd"/>
      <w:r w:rsidRPr="009D6623">
        <w:rPr>
          <w:rFonts w:asciiTheme="minorHAnsi" w:hAnsiTheme="minorHAnsi"/>
        </w:rPr>
        <w:t>, a brand-new innovative camera system for multi-angle and live 360 video production.</w:t>
      </w:r>
    </w:p>
    <w:p w14:paraId="1514CBA9"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59D5D8C0" w14:textId="54A9DFE3"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r w:rsidRPr="009D6623">
        <w:rPr>
          <w:rFonts w:asciiTheme="minorHAnsi" w:hAnsiTheme="minorHAnsi" w:cs="Arial Unicode MS"/>
          <w:color w:val="000000"/>
          <w:sz w:val="22"/>
          <w:szCs w:val="22"/>
          <w:lang w:eastAsia="en-GB"/>
        </w:rPr>
        <w:t>Developed by a team of academics in Europe</w:t>
      </w:r>
      <w:r w:rsidR="0048037F" w:rsidRPr="009D6623">
        <w:rPr>
          <w:rFonts w:asciiTheme="minorHAnsi" w:hAnsiTheme="minorHAnsi" w:cs="Arial Unicode MS"/>
          <w:color w:val="000000"/>
          <w:sz w:val="22"/>
          <w:szCs w:val="22"/>
          <w:lang w:eastAsia="en-GB"/>
        </w:rPr>
        <w:t xml:space="preserve"> </w:t>
      </w:r>
      <w:r w:rsidR="00EE32C6">
        <w:rPr>
          <w:rFonts w:asciiTheme="minorHAnsi" w:hAnsiTheme="minorHAnsi" w:cs="Arial Unicode MS"/>
          <w:color w:val="000000"/>
          <w:sz w:val="22"/>
          <w:szCs w:val="22"/>
          <w:lang w:eastAsia="en-GB"/>
        </w:rPr>
        <w:t>in partnership with</w:t>
      </w:r>
      <w:r w:rsidR="0048037F" w:rsidRPr="009D6623">
        <w:rPr>
          <w:rFonts w:asciiTheme="minorHAnsi" w:hAnsiTheme="minorHAnsi" w:cs="Arial Unicode MS"/>
          <w:color w:val="000000"/>
          <w:sz w:val="22"/>
          <w:szCs w:val="22"/>
          <w:lang w:eastAsia="en-GB"/>
        </w:rPr>
        <w:t xml:space="preserve"> </w:t>
      </w:r>
      <w:r w:rsidR="00EE32C6">
        <w:rPr>
          <w:rFonts w:asciiTheme="minorHAnsi" w:hAnsiTheme="minorHAnsi" w:cs="Arial Unicode MS"/>
          <w:color w:val="000000"/>
          <w:sz w:val="22"/>
          <w:szCs w:val="22"/>
          <w:lang w:eastAsia="en-GB"/>
        </w:rPr>
        <w:t xml:space="preserve">established national broadcasters and </w:t>
      </w:r>
      <w:r w:rsidR="0048037F" w:rsidRPr="009D6623">
        <w:rPr>
          <w:rFonts w:asciiTheme="minorHAnsi" w:hAnsiTheme="minorHAnsi" w:cs="Arial Unicode MS"/>
          <w:color w:val="000000"/>
          <w:sz w:val="22"/>
          <w:szCs w:val="22"/>
          <w:lang w:eastAsia="en-GB"/>
        </w:rPr>
        <w:t>manufacturers</w:t>
      </w:r>
      <w:r w:rsidRPr="009D6623">
        <w:rPr>
          <w:rFonts w:asciiTheme="minorHAnsi" w:hAnsiTheme="minorHAnsi" w:cs="Arial Unicode MS"/>
          <w:color w:val="000000"/>
          <w:sz w:val="22"/>
          <w:szCs w:val="22"/>
          <w:lang w:eastAsia="en-GB"/>
        </w:rPr>
        <w:t xml:space="preserve">, </w:t>
      </w:r>
      <w:proofErr w:type="spellStart"/>
      <w:r w:rsidRPr="009D6623">
        <w:rPr>
          <w:rFonts w:asciiTheme="minorHAnsi" w:hAnsiTheme="minorHAnsi" w:cs="Arial Unicode MS"/>
          <w:color w:val="000000"/>
          <w:sz w:val="22"/>
          <w:szCs w:val="22"/>
          <w:lang w:eastAsia="en-GB"/>
        </w:rPr>
        <w:t>Studio.One</w:t>
      </w:r>
      <w:proofErr w:type="spellEnd"/>
      <w:r w:rsidRPr="009D6623">
        <w:rPr>
          <w:rFonts w:asciiTheme="minorHAnsi" w:hAnsiTheme="minorHAnsi" w:cs="Arial Unicode MS"/>
          <w:color w:val="000000"/>
          <w:sz w:val="22"/>
          <w:szCs w:val="22"/>
          <w:lang w:eastAsia="en-GB"/>
        </w:rPr>
        <w:t xml:space="preserve"> employs cost-effective, ultra-high resolution cameras with wide angle and/or fish eye lenses to capture every aspect of a live event from multiple angles. The system is designed to integrate into a traditional or IP broadcast environment and blend seamlessly with Virtual Reality video production, making it ideal for remote internet or broadcast live productions such as music concerts, sports events, church services and conferences.</w:t>
      </w:r>
    </w:p>
    <w:p w14:paraId="7BE92D17"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3B73C869" w14:textId="26D1E7CD"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roofErr w:type="spellStart"/>
      <w:r w:rsidRPr="009D6623">
        <w:rPr>
          <w:rFonts w:asciiTheme="minorHAnsi" w:hAnsiTheme="minorHAnsi" w:cs="Arial Unicode MS"/>
          <w:color w:val="000000"/>
          <w:sz w:val="22"/>
          <w:szCs w:val="22"/>
          <w:lang w:eastAsia="en-GB"/>
        </w:rPr>
        <w:t>Studio.One</w:t>
      </w:r>
      <w:proofErr w:type="spellEnd"/>
      <w:r w:rsidRPr="009D6623">
        <w:rPr>
          <w:rFonts w:asciiTheme="minorHAnsi" w:hAnsiTheme="minorHAnsi" w:cs="Arial Unicode MS"/>
          <w:color w:val="000000"/>
          <w:sz w:val="22"/>
          <w:szCs w:val="22"/>
          <w:lang w:eastAsia="en-GB"/>
        </w:rPr>
        <w:t xml:space="preserve"> essentially consists of three tightly integrated components: camera, capture server and processing software. The server ingests the raw, wide-angle video data from the cameras and allows recording and live processing of this data into one or more rectilinear views and a view mosaic. Although framing can be conducted live, a key advantage of this system is that framing can be carried out offline at the viewing or post production stage. Using software-based pan-tilt-zoom ‘virtual camera’ cut-outs, a single operator can capture perfect shots from multiple vantage points – something that would normally require the skills of a small army of cameramen.</w:t>
      </w:r>
      <w:r w:rsidR="00155DC0">
        <w:rPr>
          <w:rFonts w:asciiTheme="minorHAnsi" w:hAnsiTheme="minorHAnsi" w:cs="Arial Unicode MS"/>
          <w:color w:val="000000"/>
          <w:sz w:val="22"/>
          <w:szCs w:val="22"/>
          <w:lang w:eastAsia="en-GB"/>
        </w:rPr>
        <w:t xml:space="preserve"> </w:t>
      </w:r>
      <w:r w:rsidR="009D6623">
        <w:rPr>
          <w:rFonts w:asciiTheme="minorHAnsi" w:hAnsiTheme="minorHAnsi" w:cs="Arial Unicode MS"/>
          <w:color w:val="000000"/>
          <w:sz w:val="22"/>
          <w:szCs w:val="22"/>
          <w:lang w:eastAsia="en-GB"/>
        </w:rPr>
        <w:t xml:space="preserve">This makes it </w:t>
      </w:r>
      <w:r w:rsidR="00EE32C6">
        <w:rPr>
          <w:rFonts w:asciiTheme="minorHAnsi" w:hAnsiTheme="minorHAnsi" w:cs="Arial Unicode MS"/>
          <w:color w:val="000000"/>
          <w:sz w:val="22"/>
          <w:szCs w:val="22"/>
          <w:lang w:eastAsia="en-GB"/>
        </w:rPr>
        <w:t xml:space="preserve">the perfect solution for a range of events including live regional and college sports, where it can capture </w:t>
      </w:r>
      <w:r w:rsidR="00EE32C6" w:rsidRPr="00EE32C6">
        <w:rPr>
          <w:rFonts w:asciiTheme="minorHAnsi" w:hAnsiTheme="minorHAnsi" w:cs="Arial Unicode MS"/>
          <w:color w:val="000000"/>
          <w:sz w:val="22"/>
          <w:szCs w:val="22"/>
          <w:lang w:eastAsia="en-GB"/>
        </w:rPr>
        <w:t>an</w:t>
      </w:r>
      <w:r w:rsidR="009D6623" w:rsidRPr="00EE32C6">
        <w:rPr>
          <w:rFonts w:asciiTheme="minorHAnsi" w:hAnsiTheme="minorHAnsi" w:cs="Arial Unicode MS"/>
          <w:color w:val="000000"/>
          <w:sz w:val="22"/>
          <w:szCs w:val="22"/>
          <w:lang w:eastAsia="en-GB"/>
        </w:rPr>
        <w:t xml:space="preserve"> entire game </w:t>
      </w:r>
      <w:r w:rsidR="00EE32C6">
        <w:rPr>
          <w:rFonts w:asciiTheme="minorHAnsi" w:hAnsiTheme="minorHAnsi" w:cs="Arial Unicode MS"/>
          <w:color w:val="000000"/>
          <w:sz w:val="22"/>
          <w:szCs w:val="22"/>
          <w:lang w:eastAsia="en-GB"/>
        </w:rPr>
        <w:t>with</w:t>
      </w:r>
      <w:r w:rsidR="009D6623" w:rsidRPr="00EE32C6">
        <w:rPr>
          <w:rFonts w:asciiTheme="minorHAnsi" w:hAnsiTheme="minorHAnsi" w:cs="Arial Unicode MS"/>
          <w:color w:val="000000"/>
          <w:sz w:val="22"/>
          <w:szCs w:val="22"/>
          <w:lang w:eastAsia="en-GB"/>
        </w:rPr>
        <w:t xml:space="preserve"> a crew of only 1 or 2 members</w:t>
      </w:r>
      <w:r w:rsidR="00EE32C6">
        <w:rPr>
          <w:rFonts w:asciiTheme="minorHAnsi" w:hAnsiTheme="minorHAnsi" w:cs="Arial Unicode MS"/>
          <w:color w:val="000000"/>
          <w:sz w:val="22"/>
          <w:szCs w:val="22"/>
          <w:lang w:eastAsia="en-GB"/>
        </w:rPr>
        <w:t xml:space="preserve">, using </w:t>
      </w:r>
      <w:r w:rsidR="009D6623" w:rsidRPr="00EE32C6">
        <w:rPr>
          <w:rFonts w:asciiTheme="minorHAnsi" w:hAnsiTheme="minorHAnsi" w:cs="Arial Unicode MS"/>
          <w:color w:val="000000"/>
          <w:sz w:val="22"/>
          <w:szCs w:val="22"/>
          <w:lang w:eastAsia="en-GB"/>
        </w:rPr>
        <w:t>3 or 4 stati</w:t>
      </w:r>
      <w:r w:rsidR="00EE32C6">
        <w:rPr>
          <w:rFonts w:asciiTheme="minorHAnsi" w:hAnsiTheme="minorHAnsi" w:cs="Arial Unicode MS"/>
          <w:color w:val="000000"/>
          <w:sz w:val="22"/>
          <w:szCs w:val="22"/>
          <w:lang w:eastAsia="en-GB"/>
        </w:rPr>
        <w:t>c wide-angle high res cameras. Simply a</w:t>
      </w:r>
      <w:r w:rsidR="009D6623" w:rsidRPr="00EE32C6">
        <w:rPr>
          <w:rFonts w:asciiTheme="minorHAnsi" w:hAnsiTheme="minorHAnsi" w:cs="Arial Unicode MS"/>
          <w:color w:val="000000"/>
          <w:sz w:val="22"/>
          <w:szCs w:val="22"/>
          <w:lang w:eastAsia="en-GB"/>
        </w:rPr>
        <w:t>dding a camera with a zoom lens on a pan-tilt unit for close up views will provide more immersive action shots.</w:t>
      </w:r>
    </w:p>
    <w:p w14:paraId="63DC4420"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142E739E" w14:textId="37D93273"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r w:rsidRPr="009D6623">
        <w:rPr>
          <w:rFonts w:asciiTheme="minorHAnsi" w:hAnsiTheme="minorHAnsi" w:cs="Arial Unicode MS"/>
          <w:color w:val="000000"/>
          <w:sz w:val="22"/>
          <w:szCs w:val="22"/>
          <w:lang w:eastAsia="en-GB"/>
        </w:rPr>
        <w:t xml:space="preserve">“By generating multiple ‘virtual’ cameras from a single physical camera and by using wide angle lenses that ensure every aspect of a live event is captured, </w:t>
      </w:r>
      <w:proofErr w:type="spellStart"/>
      <w:r w:rsidRPr="009D6623">
        <w:rPr>
          <w:rFonts w:asciiTheme="minorHAnsi" w:hAnsiTheme="minorHAnsi" w:cs="Arial Unicode MS"/>
          <w:color w:val="000000"/>
          <w:sz w:val="22"/>
          <w:szCs w:val="22"/>
          <w:lang w:eastAsia="en-GB"/>
        </w:rPr>
        <w:t>Studio.One</w:t>
      </w:r>
      <w:proofErr w:type="spellEnd"/>
      <w:r w:rsidRPr="009D6623">
        <w:rPr>
          <w:rFonts w:asciiTheme="minorHAnsi" w:hAnsiTheme="minorHAnsi" w:cs="Arial Unicode MS"/>
          <w:color w:val="000000"/>
          <w:sz w:val="22"/>
          <w:szCs w:val="22"/>
          <w:lang w:eastAsia="en-GB"/>
        </w:rPr>
        <w:t xml:space="preserve"> gives </w:t>
      </w:r>
      <w:proofErr w:type="spellStart"/>
      <w:r w:rsidRPr="009D6623">
        <w:rPr>
          <w:rFonts w:asciiTheme="minorHAnsi" w:hAnsiTheme="minorHAnsi" w:cs="Arial Unicode MS"/>
          <w:color w:val="000000"/>
          <w:sz w:val="22"/>
          <w:szCs w:val="22"/>
          <w:lang w:eastAsia="en-GB"/>
        </w:rPr>
        <w:t>programme</w:t>
      </w:r>
      <w:proofErr w:type="spellEnd"/>
      <w:r w:rsidRPr="009D6623">
        <w:rPr>
          <w:rFonts w:asciiTheme="minorHAnsi" w:hAnsiTheme="minorHAnsi" w:cs="Arial Unicode MS"/>
          <w:color w:val="000000"/>
          <w:sz w:val="22"/>
          <w:szCs w:val="22"/>
          <w:lang w:eastAsia="en-GB"/>
        </w:rPr>
        <w:t xml:space="preserve"> makers endless creative possibilities when it comes to deciding how they want their </w:t>
      </w:r>
      <w:proofErr w:type="spellStart"/>
      <w:r w:rsidRPr="009D6623">
        <w:rPr>
          <w:rFonts w:asciiTheme="minorHAnsi" w:hAnsiTheme="minorHAnsi" w:cs="Arial Unicode MS"/>
          <w:color w:val="000000"/>
          <w:sz w:val="22"/>
          <w:szCs w:val="22"/>
          <w:lang w:eastAsia="en-GB"/>
        </w:rPr>
        <w:t>programme</w:t>
      </w:r>
      <w:proofErr w:type="spellEnd"/>
      <w:r w:rsidRPr="009D6623">
        <w:rPr>
          <w:rFonts w:asciiTheme="minorHAnsi" w:hAnsiTheme="minorHAnsi" w:cs="Arial Unicode MS"/>
          <w:color w:val="000000"/>
          <w:sz w:val="22"/>
          <w:szCs w:val="22"/>
          <w:lang w:eastAsia="en-GB"/>
        </w:rPr>
        <w:t xml:space="preserve"> to look,” says Prof. Dr. Philippe </w:t>
      </w:r>
      <w:proofErr w:type="spellStart"/>
      <w:r w:rsidRPr="009D6623">
        <w:rPr>
          <w:rFonts w:asciiTheme="minorHAnsi" w:hAnsiTheme="minorHAnsi" w:cs="Arial Unicode MS"/>
          <w:color w:val="000000"/>
          <w:sz w:val="22"/>
          <w:szCs w:val="22"/>
          <w:lang w:eastAsia="en-GB"/>
        </w:rPr>
        <w:t>Bekaert</w:t>
      </w:r>
      <w:proofErr w:type="spellEnd"/>
      <w:r w:rsidRPr="009D6623">
        <w:rPr>
          <w:rFonts w:asciiTheme="minorHAnsi" w:hAnsiTheme="minorHAnsi" w:cs="Arial Unicode MS"/>
          <w:color w:val="000000"/>
          <w:sz w:val="22"/>
          <w:szCs w:val="22"/>
          <w:lang w:eastAsia="en-GB"/>
        </w:rPr>
        <w:t xml:space="preserve">, one of the founders and CTO for </w:t>
      </w:r>
      <w:proofErr w:type="spellStart"/>
      <w:r w:rsidRPr="009D6623">
        <w:rPr>
          <w:rFonts w:asciiTheme="minorHAnsi" w:hAnsiTheme="minorHAnsi" w:cs="Arial Unicode MS"/>
          <w:color w:val="000000"/>
          <w:sz w:val="22"/>
          <w:szCs w:val="22"/>
          <w:lang w:eastAsia="en-GB"/>
        </w:rPr>
        <w:t>AZilPix</w:t>
      </w:r>
      <w:proofErr w:type="spellEnd"/>
      <w:r w:rsidRPr="009D6623">
        <w:rPr>
          <w:rFonts w:asciiTheme="minorHAnsi" w:hAnsiTheme="minorHAnsi" w:cs="Arial Unicode MS"/>
          <w:color w:val="000000"/>
          <w:sz w:val="22"/>
          <w:szCs w:val="22"/>
          <w:lang w:eastAsia="en-GB"/>
        </w:rPr>
        <w:t>. “The cameras are very small and unobtrusive, which means they can be used in places where you wouldn’t normally put a camera. It’s also possible to automate the system using pre-programmed camera motions or motion tracking, while our server allows cameras to be shuttered precisely and simultaneously and frames to be time stamped with an SMPTE LTC or other timecode.”</w:t>
      </w:r>
    </w:p>
    <w:p w14:paraId="55162EC4"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4F0D0226"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r w:rsidRPr="009D6623">
        <w:rPr>
          <w:rFonts w:asciiTheme="minorHAnsi" w:hAnsiTheme="minorHAnsi" w:cs="Arial Unicode MS"/>
          <w:color w:val="000000"/>
          <w:sz w:val="22"/>
          <w:szCs w:val="22"/>
          <w:lang w:eastAsia="en-GB"/>
        </w:rPr>
        <w:t xml:space="preserve">The demand for technology that gives programme makers, especially those on tight budgets, the ability to efficiently capture and stream broadcast quality content is growing and </w:t>
      </w:r>
      <w:proofErr w:type="spellStart"/>
      <w:r w:rsidRPr="009D6623">
        <w:rPr>
          <w:rFonts w:asciiTheme="minorHAnsi" w:hAnsiTheme="minorHAnsi" w:cs="Arial Unicode MS"/>
          <w:color w:val="000000"/>
          <w:sz w:val="22"/>
          <w:szCs w:val="22"/>
          <w:lang w:eastAsia="en-GB"/>
        </w:rPr>
        <w:t>Studio.One</w:t>
      </w:r>
      <w:proofErr w:type="spellEnd"/>
      <w:r w:rsidRPr="009D6623">
        <w:rPr>
          <w:rFonts w:asciiTheme="minorHAnsi" w:hAnsiTheme="minorHAnsi" w:cs="Arial Unicode MS"/>
          <w:color w:val="000000"/>
          <w:sz w:val="22"/>
          <w:szCs w:val="22"/>
          <w:lang w:eastAsia="en-GB"/>
        </w:rPr>
        <w:t xml:space="preserve"> satisfies this demand by combining camera and IT hardware and software in a highly sophisticated and cost effective way.</w:t>
      </w:r>
    </w:p>
    <w:p w14:paraId="411849B1"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5BCFD5A1"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roofErr w:type="spellStart"/>
      <w:r w:rsidRPr="009D6623">
        <w:rPr>
          <w:rFonts w:asciiTheme="minorHAnsi" w:hAnsiTheme="minorHAnsi" w:cs="Arial Unicode MS"/>
          <w:color w:val="000000"/>
          <w:sz w:val="22"/>
          <w:szCs w:val="22"/>
          <w:lang w:eastAsia="en-GB"/>
        </w:rPr>
        <w:t>AZilPix</w:t>
      </w:r>
      <w:proofErr w:type="spellEnd"/>
      <w:r w:rsidRPr="009D6623">
        <w:rPr>
          <w:rFonts w:asciiTheme="minorHAnsi" w:hAnsiTheme="minorHAnsi" w:cs="Arial Unicode MS"/>
          <w:color w:val="000000"/>
          <w:sz w:val="22"/>
          <w:szCs w:val="22"/>
          <w:lang w:eastAsia="en-GB"/>
        </w:rPr>
        <w:t xml:space="preserve"> will demonstrate a working </w:t>
      </w:r>
      <w:proofErr w:type="spellStart"/>
      <w:r w:rsidRPr="009D6623">
        <w:rPr>
          <w:rFonts w:asciiTheme="minorHAnsi" w:hAnsiTheme="minorHAnsi" w:cs="Arial Unicode MS"/>
          <w:color w:val="000000"/>
          <w:sz w:val="22"/>
          <w:szCs w:val="22"/>
          <w:lang w:eastAsia="en-GB"/>
        </w:rPr>
        <w:t>Studio.One</w:t>
      </w:r>
      <w:proofErr w:type="spellEnd"/>
      <w:r w:rsidRPr="009D6623">
        <w:rPr>
          <w:rFonts w:asciiTheme="minorHAnsi" w:hAnsiTheme="minorHAnsi" w:cs="Arial Unicode MS"/>
          <w:color w:val="000000"/>
          <w:sz w:val="22"/>
          <w:szCs w:val="22"/>
          <w:lang w:eastAsia="en-GB"/>
        </w:rPr>
        <w:t xml:space="preserve"> system on its booth </w:t>
      </w:r>
      <w:r w:rsidRPr="009D6623">
        <w:rPr>
          <w:rFonts w:asciiTheme="minorHAnsi" w:hAnsiTheme="minorHAnsi" w:cs="Arial Unicode MS"/>
          <w:b/>
          <w:color w:val="000000"/>
          <w:sz w:val="22"/>
          <w:szCs w:val="22"/>
          <w:lang w:eastAsia="en-GB"/>
        </w:rPr>
        <w:t>SU9817</w:t>
      </w:r>
      <w:r w:rsidRPr="009D6623">
        <w:rPr>
          <w:rFonts w:asciiTheme="minorHAnsi" w:hAnsiTheme="minorHAnsi" w:cs="Arial Unicode MS"/>
          <w:color w:val="000000"/>
          <w:sz w:val="22"/>
          <w:szCs w:val="22"/>
          <w:lang w:eastAsia="en-GB"/>
        </w:rPr>
        <w:t xml:space="preserve"> in the South Hall, where visitors can zoom in and mix different camera views in real-time. Full resolution pre-recorded material </w:t>
      </w:r>
      <w:r w:rsidRPr="009D6623">
        <w:rPr>
          <w:rFonts w:asciiTheme="minorHAnsi" w:hAnsiTheme="minorHAnsi" w:cs="Arial Unicode MS"/>
          <w:color w:val="000000"/>
          <w:sz w:val="22"/>
          <w:szCs w:val="22"/>
          <w:lang w:eastAsia="en-GB"/>
        </w:rPr>
        <w:lastRenderedPageBreak/>
        <w:t>will also be available so that the pan and scan features can be used to define new views in post.</w:t>
      </w:r>
    </w:p>
    <w:p w14:paraId="4F436285"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67276AC5" w14:textId="577436B5"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r w:rsidRPr="009D6623">
        <w:rPr>
          <w:rFonts w:asciiTheme="minorHAnsi" w:hAnsiTheme="minorHAnsi" w:cs="Arial Unicode MS"/>
          <w:color w:val="000000"/>
          <w:sz w:val="22"/>
          <w:szCs w:val="22"/>
          <w:lang w:eastAsia="en-GB"/>
        </w:rPr>
        <w:t xml:space="preserve">Visitors to the North Hall will also have an opportunity to experience </w:t>
      </w:r>
      <w:proofErr w:type="spellStart"/>
      <w:r w:rsidRPr="009D6623">
        <w:rPr>
          <w:rFonts w:asciiTheme="minorHAnsi" w:hAnsiTheme="minorHAnsi" w:cs="Arial Unicode MS"/>
          <w:color w:val="000000"/>
          <w:sz w:val="22"/>
          <w:szCs w:val="22"/>
          <w:lang w:eastAsia="en-GB"/>
        </w:rPr>
        <w:t>Studio.One</w:t>
      </w:r>
      <w:proofErr w:type="spellEnd"/>
      <w:r w:rsidRPr="009D6623">
        <w:rPr>
          <w:rFonts w:asciiTheme="minorHAnsi" w:hAnsiTheme="minorHAnsi" w:cs="Arial Unicode MS"/>
          <w:color w:val="000000"/>
          <w:sz w:val="22"/>
          <w:szCs w:val="22"/>
          <w:lang w:eastAsia="en-GB"/>
        </w:rPr>
        <w:t xml:space="preserve"> on Utah Scientific’s booth </w:t>
      </w:r>
      <w:r w:rsidRPr="009D6623">
        <w:rPr>
          <w:rFonts w:asciiTheme="minorHAnsi" w:hAnsiTheme="minorHAnsi" w:cs="Arial Unicode MS"/>
          <w:b/>
          <w:color w:val="000000"/>
          <w:sz w:val="22"/>
          <w:szCs w:val="22"/>
          <w:lang w:eastAsia="en-GB"/>
        </w:rPr>
        <w:t>N</w:t>
      </w:r>
      <w:r w:rsidR="0048037F" w:rsidRPr="009D6623">
        <w:rPr>
          <w:rFonts w:asciiTheme="minorHAnsi" w:hAnsiTheme="minorHAnsi" w:cs="Arial Unicode MS"/>
          <w:b/>
          <w:color w:val="000000"/>
          <w:sz w:val="22"/>
          <w:szCs w:val="22"/>
          <w:lang w:eastAsia="en-GB"/>
        </w:rPr>
        <w:t>4506</w:t>
      </w:r>
      <w:r w:rsidRPr="009D6623">
        <w:rPr>
          <w:rFonts w:asciiTheme="minorHAnsi" w:hAnsiTheme="minorHAnsi" w:cs="Arial Unicode MS"/>
          <w:color w:val="000000"/>
          <w:sz w:val="22"/>
          <w:szCs w:val="22"/>
          <w:lang w:eastAsia="en-GB"/>
        </w:rPr>
        <w:t>, where representatives of Axon (</w:t>
      </w:r>
      <w:proofErr w:type="spellStart"/>
      <w:r w:rsidRPr="009D6623">
        <w:rPr>
          <w:rFonts w:asciiTheme="minorHAnsi" w:hAnsiTheme="minorHAnsi" w:cs="Arial Unicode MS"/>
          <w:color w:val="000000"/>
          <w:sz w:val="22"/>
          <w:szCs w:val="22"/>
          <w:lang w:eastAsia="en-GB"/>
        </w:rPr>
        <w:t>AZilPix’s</w:t>
      </w:r>
      <w:proofErr w:type="spellEnd"/>
      <w:r w:rsidRPr="009D6623">
        <w:rPr>
          <w:rFonts w:asciiTheme="minorHAnsi" w:hAnsiTheme="minorHAnsi" w:cs="Arial Unicode MS"/>
          <w:color w:val="000000"/>
          <w:sz w:val="22"/>
          <w:szCs w:val="22"/>
          <w:lang w:eastAsia="en-GB"/>
        </w:rPr>
        <w:t xml:space="preserve"> broadcast distributor) will be on hand to demo the system and provide more information</w:t>
      </w:r>
      <w:r w:rsidR="0048037F" w:rsidRPr="009D6623">
        <w:rPr>
          <w:rFonts w:asciiTheme="minorHAnsi" w:hAnsiTheme="minorHAnsi" w:cs="Arial Unicode MS"/>
          <w:color w:val="000000"/>
          <w:sz w:val="22"/>
          <w:szCs w:val="22"/>
          <w:lang w:eastAsia="en-GB"/>
        </w:rPr>
        <w:t xml:space="preserve"> on specific applications</w:t>
      </w:r>
      <w:r w:rsidR="00EE32C6">
        <w:rPr>
          <w:rFonts w:asciiTheme="minorHAnsi" w:hAnsiTheme="minorHAnsi" w:cs="Arial Unicode MS"/>
          <w:color w:val="000000"/>
          <w:sz w:val="22"/>
          <w:szCs w:val="22"/>
          <w:lang w:eastAsia="en-GB"/>
        </w:rPr>
        <w:t xml:space="preserve"> from live sports, church services to music events.</w:t>
      </w:r>
    </w:p>
    <w:p w14:paraId="6E37FB54"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4C0B3142" w14:textId="77777777" w:rsidR="00CF074F" w:rsidRPr="00155DC0" w:rsidRDefault="00CF074F" w:rsidP="00155DC0">
      <w:pPr>
        <w:pStyle w:val="NoSpacing"/>
        <w:spacing w:line="276" w:lineRule="auto"/>
        <w:jc w:val="center"/>
        <w:rPr>
          <w:rFonts w:asciiTheme="minorHAnsi" w:eastAsia="Arial Unicode MS" w:hAnsiTheme="minorHAnsi" w:cs="Arial Unicode MS"/>
          <w:b/>
          <w:color w:val="000000"/>
          <w:bdr w:val="nil"/>
          <w:lang w:val="en-US" w:eastAsia="en-GB"/>
        </w:rPr>
      </w:pPr>
      <w:r w:rsidRPr="00155DC0">
        <w:rPr>
          <w:rFonts w:asciiTheme="minorHAnsi" w:eastAsia="Arial Unicode MS" w:hAnsiTheme="minorHAnsi" w:cs="Arial Unicode MS"/>
          <w:b/>
          <w:color w:val="000000"/>
          <w:bdr w:val="nil"/>
          <w:lang w:val="en-US" w:eastAsia="en-GB"/>
        </w:rPr>
        <w:t>-ends-</w:t>
      </w:r>
    </w:p>
    <w:p w14:paraId="41288F38" w14:textId="77777777" w:rsidR="00CF074F" w:rsidRPr="009D6623" w:rsidRDefault="00CF074F" w:rsidP="00CF074F">
      <w:pPr>
        <w:jc w:val="both"/>
        <w:rPr>
          <w:rFonts w:asciiTheme="minorHAnsi" w:hAnsiTheme="minorHAnsi" w:cs="Arial Unicode MS"/>
          <w:color w:val="000000"/>
          <w:sz w:val="22"/>
          <w:szCs w:val="22"/>
          <w:lang w:eastAsia="en-GB"/>
        </w:rPr>
      </w:pPr>
    </w:p>
    <w:p w14:paraId="1CAAB6BB" w14:textId="6C3DF21B" w:rsidR="00CF074F" w:rsidRPr="009D6623" w:rsidRDefault="00CF074F" w:rsidP="00CF074F">
      <w:pPr>
        <w:widowControl w:val="0"/>
        <w:autoSpaceDE w:val="0"/>
        <w:autoSpaceDN w:val="0"/>
        <w:adjustRightInd w:val="0"/>
        <w:jc w:val="both"/>
        <w:rPr>
          <w:rFonts w:asciiTheme="minorHAnsi" w:hAnsiTheme="minorHAnsi" w:cs="Arial Unicode MS"/>
          <w:i/>
          <w:color w:val="000000"/>
          <w:sz w:val="22"/>
          <w:szCs w:val="22"/>
          <w:lang w:eastAsia="en-GB"/>
        </w:rPr>
      </w:pPr>
      <w:r w:rsidRPr="009D6623">
        <w:rPr>
          <w:rFonts w:asciiTheme="minorHAnsi" w:hAnsiTheme="minorHAnsi" w:cs="Arial Unicode MS"/>
          <w:i/>
          <w:color w:val="000000"/>
          <w:sz w:val="22"/>
          <w:szCs w:val="22"/>
          <w:lang w:eastAsia="en-GB"/>
        </w:rPr>
        <w:t xml:space="preserve">For </w:t>
      </w:r>
      <w:r w:rsidR="009D6623" w:rsidRPr="009D6623">
        <w:rPr>
          <w:rFonts w:asciiTheme="minorHAnsi" w:hAnsiTheme="minorHAnsi" w:cs="Arial Unicode MS"/>
          <w:i/>
          <w:color w:val="000000"/>
          <w:sz w:val="22"/>
          <w:szCs w:val="22"/>
          <w:lang w:eastAsia="en-GB"/>
        </w:rPr>
        <w:t xml:space="preserve">international </w:t>
      </w:r>
      <w:r w:rsidRPr="009D6623">
        <w:rPr>
          <w:rFonts w:asciiTheme="minorHAnsi" w:hAnsiTheme="minorHAnsi" w:cs="Arial Unicode MS"/>
          <w:i/>
          <w:color w:val="000000"/>
          <w:sz w:val="22"/>
          <w:szCs w:val="22"/>
          <w:lang w:eastAsia="en-GB"/>
        </w:rPr>
        <w:t xml:space="preserve">broadcast sales and support enquiries, please contact </w:t>
      </w:r>
    </w:p>
    <w:p w14:paraId="5C178289" w14:textId="77777777"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
    <w:p w14:paraId="55CCD9CE" w14:textId="2D60C5FE"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proofErr w:type="spellStart"/>
      <w:r w:rsidRPr="009D6623">
        <w:rPr>
          <w:rFonts w:asciiTheme="minorHAnsi" w:hAnsiTheme="minorHAnsi" w:cs="Arial Unicode MS"/>
          <w:color w:val="000000"/>
          <w:sz w:val="22"/>
          <w:szCs w:val="22"/>
          <w:lang w:eastAsia="en-GB"/>
        </w:rPr>
        <w:t>AzilPix’s</w:t>
      </w:r>
      <w:proofErr w:type="spellEnd"/>
      <w:r w:rsidRPr="009D6623">
        <w:rPr>
          <w:rFonts w:asciiTheme="minorHAnsi" w:hAnsiTheme="minorHAnsi" w:cs="Arial Unicode MS"/>
          <w:color w:val="000000"/>
          <w:sz w:val="22"/>
          <w:szCs w:val="22"/>
          <w:lang w:eastAsia="en-GB"/>
        </w:rPr>
        <w:t xml:space="preserve"> distribution partner, Axon Digital Design</w:t>
      </w:r>
    </w:p>
    <w:p w14:paraId="37E2C0BD" w14:textId="230DE3C6" w:rsidR="00CF074F" w:rsidRPr="009D6623" w:rsidRDefault="00CF074F" w:rsidP="00CF074F">
      <w:pPr>
        <w:widowControl w:val="0"/>
        <w:autoSpaceDE w:val="0"/>
        <w:autoSpaceDN w:val="0"/>
        <w:adjustRightInd w:val="0"/>
        <w:jc w:val="both"/>
        <w:rPr>
          <w:rFonts w:asciiTheme="minorHAnsi" w:hAnsiTheme="minorHAnsi" w:cs="Arial Unicode MS"/>
          <w:color w:val="000000"/>
          <w:sz w:val="22"/>
          <w:szCs w:val="22"/>
          <w:lang w:eastAsia="en-GB"/>
        </w:rPr>
      </w:pPr>
      <w:r w:rsidRPr="009D6623">
        <w:rPr>
          <w:rFonts w:asciiTheme="minorHAnsi" w:hAnsiTheme="minorHAnsi" w:cs="Arial Unicode MS"/>
          <w:color w:val="000000"/>
          <w:sz w:val="22"/>
          <w:szCs w:val="22"/>
          <w:lang w:eastAsia="en-GB"/>
        </w:rPr>
        <w:t>Margot Timmermans / Geert-Jan Gussen</w:t>
      </w:r>
      <w:r w:rsidRPr="009D6623">
        <w:rPr>
          <w:rFonts w:asciiTheme="minorHAnsi" w:hAnsiTheme="minorHAnsi" w:cs="Arial Unicode MS"/>
          <w:color w:val="000000"/>
          <w:sz w:val="22"/>
          <w:szCs w:val="22"/>
          <w:lang w:eastAsia="en-GB"/>
        </w:rPr>
        <w:tab/>
      </w:r>
      <w:r w:rsidRPr="009D6623">
        <w:rPr>
          <w:rFonts w:asciiTheme="minorHAnsi" w:hAnsiTheme="minorHAnsi" w:cs="Arial Unicode MS"/>
          <w:color w:val="000000"/>
          <w:sz w:val="22"/>
          <w:szCs w:val="22"/>
          <w:lang w:eastAsia="en-GB"/>
        </w:rPr>
        <w:tab/>
      </w:r>
      <w:r w:rsidRPr="009D6623">
        <w:rPr>
          <w:rFonts w:asciiTheme="minorHAnsi" w:hAnsiTheme="minorHAnsi" w:cs="Arial Unicode MS"/>
          <w:color w:val="000000"/>
          <w:sz w:val="22"/>
          <w:szCs w:val="22"/>
          <w:lang w:eastAsia="en-GB"/>
        </w:rPr>
        <w:tab/>
      </w:r>
      <w:r w:rsidRPr="009D6623">
        <w:rPr>
          <w:rFonts w:asciiTheme="minorHAnsi" w:hAnsiTheme="minorHAnsi" w:cs="Arial Unicode MS"/>
          <w:color w:val="000000"/>
          <w:sz w:val="22"/>
          <w:szCs w:val="22"/>
          <w:lang w:eastAsia="en-GB"/>
        </w:rPr>
        <w:tab/>
      </w:r>
      <w:r w:rsidRPr="009D6623">
        <w:rPr>
          <w:rFonts w:asciiTheme="minorHAnsi" w:hAnsiTheme="minorHAnsi" w:cs="Arial Unicode MS"/>
          <w:color w:val="000000"/>
          <w:sz w:val="22"/>
          <w:szCs w:val="22"/>
          <w:lang w:eastAsia="en-GB"/>
        </w:rPr>
        <w:tab/>
      </w:r>
      <w:r w:rsidRPr="009D6623">
        <w:rPr>
          <w:rFonts w:asciiTheme="minorHAnsi" w:hAnsiTheme="minorHAnsi" w:cs="Arial Unicode MS"/>
          <w:color w:val="000000"/>
          <w:sz w:val="22"/>
          <w:szCs w:val="22"/>
          <w:lang w:eastAsia="en-GB"/>
        </w:rPr>
        <w:tab/>
      </w:r>
      <w:r w:rsidRPr="009D6623">
        <w:rPr>
          <w:rFonts w:asciiTheme="minorHAnsi" w:hAnsiTheme="minorHAnsi" w:cs="Arial Unicode MS"/>
          <w:color w:val="000000"/>
          <w:sz w:val="22"/>
          <w:szCs w:val="22"/>
          <w:lang w:eastAsia="en-GB"/>
        </w:rPr>
        <w:br/>
        <w:t xml:space="preserve">Email: </w:t>
      </w:r>
      <w:hyperlink r:id="rId8" w:history="1">
        <w:r w:rsidRPr="009D6623">
          <w:rPr>
            <w:rFonts w:asciiTheme="minorHAnsi" w:hAnsiTheme="minorHAnsi" w:cs="Arial Unicode MS"/>
            <w:color w:val="000000"/>
            <w:sz w:val="22"/>
            <w:szCs w:val="22"/>
            <w:lang w:eastAsia="en-GB"/>
          </w:rPr>
          <w:t>press@axon.tv</w:t>
        </w:r>
      </w:hyperlink>
      <w:bookmarkStart w:id="0" w:name="_GoBack"/>
      <w:bookmarkEnd w:id="0"/>
    </w:p>
    <w:p w14:paraId="1108D580" w14:textId="77777777" w:rsidR="00CF074F" w:rsidRPr="009D6623" w:rsidRDefault="00CF074F" w:rsidP="00CF074F">
      <w:pPr>
        <w:jc w:val="both"/>
        <w:rPr>
          <w:rFonts w:asciiTheme="minorHAnsi" w:hAnsiTheme="minorHAnsi" w:cs="Arial Unicode MS"/>
          <w:color w:val="000000"/>
          <w:sz w:val="22"/>
          <w:szCs w:val="22"/>
          <w:lang w:eastAsia="en-GB"/>
        </w:rPr>
      </w:pPr>
    </w:p>
    <w:p w14:paraId="1AF343E1" w14:textId="77777777" w:rsidR="00CF074F" w:rsidRPr="009D6623" w:rsidRDefault="00CF074F" w:rsidP="00CF074F">
      <w:pPr>
        <w:jc w:val="both"/>
        <w:rPr>
          <w:rFonts w:asciiTheme="minorHAnsi" w:hAnsiTheme="minorHAnsi" w:cs="Arial Unicode MS"/>
          <w:b/>
          <w:color w:val="000000"/>
          <w:sz w:val="20"/>
          <w:szCs w:val="20"/>
          <w:lang w:eastAsia="en-GB"/>
        </w:rPr>
      </w:pPr>
      <w:r w:rsidRPr="009D6623">
        <w:rPr>
          <w:rFonts w:asciiTheme="minorHAnsi" w:hAnsiTheme="minorHAnsi" w:cs="Arial Unicode MS"/>
          <w:b/>
          <w:color w:val="000000"/>
          <w:sz w:val="20"/>
          <w:szCs w:val="20"/>
          <w:lang w:eastAsia="en-GB"/>
        </w:rPr>
        <w:t xml:space="preserve">About </w:t>
      </w:r>
      <w:proofErr w:type="spellStart"/>
      <w:r w:rsidRPr="009D6623">
        <w:rPr>
          <w:rFonts w:asciiTheme="minorHAnsi" w:hAnsiTheme="minorHAnsi" w:cs="Arial Unicode MS"/>
          <w:b/>
          <w:color w:val="000000"/>
          <w:sz w:val="20"/>
          <w:szCs w:val="20"/>
          <w:lang w:eastAsia="en-GB"/>
        </w:rPr>
        <w:t>AZilPix</w:t>
      </w:r>
      <w:proofErr w:type="spellEnd"/>
    </w:p>
    <w:p w14:paraId="017FC0F2" w14:textId="77777777" w:rsidR="00CF074F" w:rsidRPr="009D6623" w:rsidRDefault="00CF074F" w:rsidP="00CF074F">
      <w:pPr>
        <w:jc w:val="both"/>
        <w:rPr>
          <w:rFonts w:asciiTheme="minorHAnsi" w:hAnsiTheme="minorHAnsi" w:cs="Arial Unicode MS"/>
          <w:color w:val="000000"/>
          <w:sz w:val="20"/>
          <w:szCs w:val="20"/>
          <w:lang w:eastAsia="en-GB"/>
        </w:rPr>
      </w:pPr>
      <w:proofErr w:type="spellStart"/>
      <w:r w:rsidRPr="009D6623">
        <w:rPr>
          <w:rFonts w:asciiTheme="minorHAnsi" w:hAnsiTheme="minorHAnsi" w:cs="Arial Unicode MS"/>
          <w:color w:val="000000"/>
          <w:sz w:val="20"/>
          <w:szCs w:val="20"/>
          <w:lang w:eastAsia="en-GB"/>
        </w:rPr>
        <w:t>AZilPix</w:t>
      </w:r>
      <w:proofErr w:type="spellEnd"/>
      <w:r w:rsidRPr="009D6623">
        <w:rPr>
          <w:rFonts w:asciiTheme="minorHAnsi" w:hAnsiTheme="minorHAnsi" w:cs="Arial Unicode MS"/>
          <w:color w:val="000000"/>
          <w:sz w:val="20"/>
          <w:szCs w:val="20"/>
          <w:lang w:eastAsia="en-GB"/>
        </w:rPr>
        <w:t xml:space="preserve"> is a spin-off company of </w:t>
      </w:r>
      <w:hyperlink r:id="rId9" w:history="1">
        <w:r w:rsidRPr="009D6623">
          <w:rPr>
            <w:rFonts w:asciiTheme="minorHAnsi" w:hAnsiTheme="minorHAnsi" w:cs="Arial Unicode MS"/>
            <w:color w:val="000000"/>
            <w:sz w:val="20"/>
            <w:szCs w:val="20"/>
            <w:lang w:eastAsia="en-GB"/>
          </w:rPr>
          <w:t>Hasselt University</w:t>
        </w:r>
      </w:hyperlink>
      <w:r w:rsidRPr="009D6623">
        <w:rPr>
          <w:rFonts w:asciiTheme="minorHAnsi" w:hAnsiTheme="minorHAnsi" w:cs="Arial Unicode MS"/>
          <w:color w:val="000000"/>
          <w:sz w:val="20"/>
          <w:szCs w:val="20"/>
          <w:lang w:eastAsia="en-GB"/>
        </w:rPr>
        <w:t xml:space="preserve"> in Belgium  and </w:t>
      </w:r>
      <w:hyperlink r:id="rId10" w:history="1">
        <w:r w:rsidRPr="009D6623">
          <w:rPr>
            <w:rFonts w:asciiTheme="minorHAnsi" w:hAnsiTheme="minorHAnsi" w:cs="Arial Unicode MS"/>
            <w:color w:val="000000"/>
            <w:sz w:val="20"/>
            <w:szCs w:val="20"/>
            <w:lang w:eastAsia="en-GB"/>
          </w:rPr>
          <w:t>iMinds</w:t>
        </w:r>
      </w:hyperlink>
      <w:r w:rsidRPr="009D6623">
        <w:rPr>
          <w:rFonts w:asciiTheme="minorHAnsi" w:hAnsiTheme="minorHAnsi" w:cs="Arial Unicode MS"/>
          <w:color w:val="000000"/>
          <w:sz w:val="20"/>
          <w:szCs w:val="20"/>
          <w:lang w:eastAsia="en-GB"/>
        </w:rPr>
        <w:t xml:space="preserve">, founded by Jan </w:t>
      </w:r>
      <w:proofErr w:type="spellStart"/>
      <w:r w:rsidRPr="009D6623">
        <w:rPr>
          <w:rFonts w:asciiTheme="minorHAnsi" w:hAnsiTheme="minorHAnsi" w:cs="Arial Unicode MS"/>
          <w:color w:val="000000"/>
          <w:sz w:val="20"/>
          <w:szCs w:val="20"/>
          <w:lang w:eastAsia="en-GB"/>
        </w:rPr>
        <w:t>Looijmans</w:t>
      </w:r>
      <w:proofErr w:type="spellEnd"/>
      <w:r w:rsidRPr="009D6623">
        <w:rPr>
          <w:rFonts w:asciiTheme="minorHAnsi" w:hAnsiTheme="minorHAnsi" w:cs="Arial Unicode MS"/>
          <w:color w:val="000000"/>
          <w:sz w:val="20"/>
          <w:szCs w:val="20"/>
          <w:lang w:eastAsia="en-GB"/>
        </w:rPr>
        <w:t xml:space="preserve"> (CEO), Philippe </w:t>
      </w:r>
      <w:proofErr w:type="spellStart"/>
      <w:r w:rsidRPr="009D6623">
        <w:rPr>
          <w:rFonts w:asciiTheme="minorHAnsi" w:hAnsiTheme="minorHAnsi" w:cs="Arial Unicode MS"/>
          <w:color w:val="000000"/>
          <w:sz w:val="20"/>
          <w:szCs w:val="20"/>
          <w:lang w:eastAsia="en-GB"/>
        </w:rPr>
        <w:t>Bekaert</w:t>
      </w:r>
      <w:proofErr w:type="spellEnd"/>
      <w:r w:rsidRPr="009D6623">
        <w:rPr>
          <w:rFonts w:asciiTheme="minorHAnsi" w:hAnsiTheme="minorHAnsi" w:cs="Arial Unicode MS"/>
          <w:color w:val="000000"/>
          <w:sz w:val="20"/>
          <w:szCs w:val="20"/>
          <w:lang w:eastAsia="en-GB"/>
        </w:rPr>
        <w:t xml:space="preserve"> (video capture and processing engine), </w:t>
      </w:r>
      <w:hyperlink r:id="rId11" w:history="1">
        <w:r w:rsidRPr="009D6623">
          <w:rPr>
            <w:rFonts w:asciiTheme="minorHAnsi" w:hAnsiTheme="minorHAnsi" w:cs="Arial Unicode MS"/>
            <w:color w:val="000000"/>
            <w:sz w:val="20"/>
            <w:szCs w:val="20"/>
            <w:lang w:eastAsia="en-GB"/>
          </w:rPr>
          <w:t>Michel Dewolf</w:t>
        </w:r>
      </w:hyperlink>
      <w:r w:rsidRPr="009D6623">
        <w:rPr>
          <w:rFonts w:asciiTheme="minorHAnsi" w:hAnsiTheme="minorHAnsi" w:cs="Arial Unicode MS"/>
          <w:color w:val="000000"/>
          <w:sz w:val="20"/>
          <w:szCs w:val="20"/>
          <w:lang w:eastAsia="en-GB"/>
        </w:rPr>
        <w:t xml:space="preserve"> (integration and interfacing), </w:t>
      </w:r>
      <w:hyperlink r:id="rId12" w:history="1">
        <w:r w:rsidRPr="009D6623">
          <w:rPr>
            <w:rFonts w:asciiTheme="minorHAnsi" w:hAnsiTheme="minorHAnsi" w:cs="Arial Unicode MS"/>
            <w:color w:val="000000"/>
            <w:sz w:val="20"/>
            <w:szCs w:val="20"/>
            <w:lang w:eastAsia="en-GB"/>
          </w:rPr>
          <w:t>AXON</w:t>
        </w:r>
      </w:hyperlink>
      <w:r w:rsidRPr="009D6623">
        <w:rPr>
          <w:rFonts w:asciiTheme="minorHAnsi" w:hAnsiTheme="minorHAnsi" w:cs="Arial Unicode MS"/>
          <w:color w:val="000000"/>
          <w:sz w:val="20"/>
          <w:szCs w:val="20"/>
          <w:lang w:eastAsia="en-GB"/>
        </w:rPr>
        <w:t xml:space="preserve"> (headquarters, broadcast sales and support) and </w:t>
      </w:r>
      <w:hyperlink r:id="rId13" w:history="1">
        <w:r w:rsidRPr="009D6623">
          <w:rPr>
            <w:rFonts w:asciiTheme="minorHAnsi" w:hAnsiTheme="minorHAnsi" w:cs="Arial Unicode MS"/>
            <w:color w:val="000000"/>
            <w:sz w:val="20"/>
            <w:szCs w:val="20"/>
            <w:lang w:eastAsia="en-GB"/>
          </w:rPr>
          <w:t>Arjan Akkermans</w:t>
        </w:r>
      </w:hyperlink>
      <w:r w:rsidRPr="009D6623">
        <w:rPr>
          <w:rFonts w:asciiTheme="minorHAnsi" w:hAnsiTheme="minorHAnsi" w:cs="Arial Unicode MS"/>
          <w:color w:val="000000"/>
          <w:sz w:val="20"/>
          <w:szCs w:val="20"/>
          <w:lang w:eastAsia="en-GB"/>
        </w:rPr>
        <w:t xml:space="preserve">. </w:t>
      </w:r>
      <w:proofErr w:type="spellStart"/>
      <w:r w:rsidRPr="009D6623">
        <w:rPr>
          <w:rFonts w:asciiTheme="minorHAnsi" w:hAnsiTheme="minorHAnsi" w:cs="Arial Unicode MS"/>
          <w:color w:val="000000"/>
          <w:sz w:val="20"/>
          <w:szCs w:val="20"/>
          <w:lang w:eastAsia="en-GB"/>
        </w:rPr>
        <w:t>Studio.One</w:t>
      </w:r>
      <w:proofErr w:type="spellEnd"/>
      <w:r w:rsidRPr="009D6623">
        <w:rPr>
          <w:rFonts w:asciiTheme="minorHAnsi" w:hAnsiTheme="minorHAnsi" w:cs="Arial Unicode MS"/>
          <w:color w:val="000000"/>
          <w:sz w:val="20"/>
          <w:szCs w:val="20"/>
          <w:lang w:eastAsia="en-GB"/>
        </w:rPr>
        <w:t xml:space="preserve"> is the result of know-how gained in 15 years of research and development supported by the European </w:t>
      </w:r>
      <w:proofErr w:type="spellStart"/>
      <w:r w:rsidRPr="009D6623">
        <w:rPr>
          <w:rFonts w:asciiTheme="minorHAnsi" w:hAnsiTheme="minorHAnsi" w:cs="Arial Unicode MS"/>
          <w:color w:val="000000"/>
          <w:sz w:val="20"/>
          <w:szCs w:val="20"/>
          <w:lang w:eastAsia="en-GB"/>
        </w:rPr>
        <w:t>Commision</w:t>
      </w:r>
      <w:proofErr w:type="spellEnd"/>
      <w:r w:rsidRPr="009D6623">
        <w:rPr>
          <w:rFonts w:asciiTheme="minorHAnsi" w:hAnsiTheme="minorHAnsi" w:cs="Arial Unicode MS"/>
          <w:color w:val="000000"/>
          <w:sz w:val="20"/>
          <w:szCs w:val="20"/>
          <w:lang w:eastAsia="en-GB"/>
        </w:rPr>
        <w:t xml:space="preserve">, </w:t>
      </w:r>
      <w:hyperlink r:id="rId14" w:history="1">
        <w:r w:rsidRPr="009D6623">
          <w:rPr>
            <w:rFonts w:asciiTheme="minorHAnsi" w:hAnsiTheme="minorHAnsi" w:cs="Arial Unicode MS"/>
            <w:color w:val="000000"/>
            <w:sz w:val="20"/>
            <w:szCs w:val="20"/>
            <w:lang w:eastAsia="en-GB"/>
          </w:rPr>
          <w:t>FWO</w:t>
        </w:r>
      </w:hyperlink>
      <w:r w:rsidRPr="009D6623">
        <w:rPr>
          <w:rFonts w:asciiTheme="minorHAnsi" w:hAnsiTheme="minorHAnsi" w:cs="Arial Unicode MS"/>
          <w:color w:val="000000"/>
          <w:sz w:val="20"/>
          <w:szCs w:val="20"/>
          <w:lang w:eastAsia="en-GB"/>
        </w:rPr>
        <w:t xml:space="preserve"> and </w:t>
      </w:r>
      <w:hyperlink r:id="rId15" w:history="1">
        <w:r w:rsidRPr="009D6623">
          <w:rPr>
            <w:rFonts w:asciiTheme="minorHAnsi" w:hAnsiTheme="minorHAnsi" w:cs="Arial Unicode MS"/>
            <w:color w:val="000000"/>
            <w:sz w:val="20"/>
            <w:szCs w:val="20"/>
            <w:lang w:eastAsia="en-GB"/>
          </w:rPr>
          <w:t>VLAIO</w:t>
        </w:r>
      </w:hyperlink>
      <w:r w:rsidRPr="009D6623">
        <w:rPr>
          <w:rFonts w:asciiTheme="minorHAnsi" w:hAnsiTheme="minorHAnsi" w:cs="Arial Unicode MS"/>
          <w:color w:val="000000"/>
          <w:sz w:val="20"/>
          <w:szCs w:val="20"/>
          <w:lang w:eastAsia="en-GB"/>
        </w:rPr>
        <w:t xml:space="preserve">.  For further information visit </w:t>
      </w:r>
      <w:hyperlink r:id="rId16" w:history="1">
        <w:r w:rsidRPr="009D6623">
          <w:rPr>
            <w:rFonts w:asciiTheme="minorHAnsi" w:hAnsiTheme="minorHAnsi" w:cs="Arial Unicode MS"/>
            <w:color w:val="000000"/>
            <w:sz w:val="20"/>
            <w:szCs w:val="20"/>
            <w:lang w:eastAsia="en-GB"/>
          </w:rPr>
          <w:t>www.azilpix.com</w:t>
        </w:r>
      </w:hyperlink>
      <w:r w:rsidRPr="009D6623">
        <w:rPr>
          <w:rFonts w:asciiTheme="minorHAnsi" w:hAnsiTheme="minorHAnsi" w:cs="Arial Unicode MS"/>
          <w:color w:val="000000"/>
          <w:sz w:val="20"/>
          <w:szCs w:val="20"/>
          <w:lang w:eastAsia="en-GB"/>
        </w:rPr>
        <w:t xml:space="preserve"> </w:t>
      </w:r>
    </w:p>
    <w:p w14:paraId="29CC795F" w14:textId="77777777" w:rsidR="00CF074F" w:rsidRPr="009D6623" w:rsidRDefault="00CF074F" w:rsidP="00C93DB7">
      <w:pPr>
        <w:pStyle w:val="NoSpacing"/>
        <w:spacing w:line="276" w:lineRule="auto"/>
        <w:jc w:val="both"/>
        <w:rPr>
          <w:rFonts w:asciiTheme="minorHAnsi" w:eastAsia="Arial Unicode MS" w:hAnsiTheme="minorHAnsi" w:cs="Arial Unicode MS"/>
          <w:color w:val="000000"/>
          <w:sz w:val="20"/>
          <w:szCs w:val="20"/>
          <w:bdr w:val="nil"/>
          <w:lang w:val="en-US" w:eastAsia="en-GB"/>
        </w:rPr>
      </w:pPr>
    </w:p>
    <w:p w14:paraId="79C42630" w14:textId="77777777" w:rsidR="00C93DB7" w:rsidRPr="009D6623" w:rsidRDefault="00C93DB7" w:rsidP="00C93DB7">
      <w:pPr>
        <w:pStyle w:val="NoSpacing"/>
        <w:spacing w:line="276" w:lineRule="auto"/>
        <w:jc w:val="both"/>
        <w:rPr>
          <w:rFonts w:asciiTheme="minorHAnsi" w:eastAsia="Arial Unicode MS" w:hAnsiTheme="minorHAnsi" w:cs="Arial Unicode MS"/>
          <w:color w:val="000000"/>
          <w:sz w:val="20"/>
          <w:szCs w:val="20"/>
          <w:bdr w:val="nil"/>
          <w:lang w:val="en-US" w:eastAsia="en-GB"/>
        </w:rPr>
      </w:pPr>
    </w:p>
    <w:p w14:paraId="0B5A4A0D" w14:textId="77777777" w:rsidR="00C93DB7" w:rsidRPr="009D6623" w:rsidRDefault="00C93DB7" w:rsidP="00C93DB7">
      <w:pPr>
        <w:pStyle w:val="Body"/>
        <w:jc w:val="both"/>
        <w:rPr>
          <w:rFonts w:asciiTheme="minorHAnsi" w:hAnsiTheme="minorHAnsi"/>
          <w:sz w:val="20"/>
          <w:szCs w:val="20"/>
        </w:rPr>
      </w:pPr>
    </w:p>
    <w:p w14:paraId="4F27FD35" w14:textId="77777777" w:rsidR="00C93DB7" w:rsidRPr="009D6623" w:rsidRDefault="00C93DB7" w:rsidP="00D8591A">
      <w:pPr>
        <w:pStyle w:val="Body"/>
        <w:jc w:val="both"/>
        <w:rPr>
          <w:rFonts w:asciiTheme="minorHAnsi" w:hAnsiTheme="minorHAnsi"/>
          <w:sz w:val="20"/>
          <w:szCs w:val="20"/>
        </w:rPr>
      </w:pPr>
    </w:p>
    <w:p w14:paraId="5F6C8293" w14:textId="77777777" w:rsidR="00907435" w:rsidRPr="009D6623" w:rsidRDefault="00907435" w:rsidP="00D8591A">
      <w:pPr>
        <w:pStyle w:val="Body"/>
        <w:jc w:val="both"/>
        <w:rPr>
          <w:rFonts w:asciiTheme="minorHAnsi" w:hAnsiTheme="minorHAnsi"/>
          <w:sz w:val="20"/>
          <w:szCs w:val="20"/>
        </w:rPr>
      </w:pPr>
    </w:p>
    <w:p w14:paraId="60DA20A2" w14:textId="77777777" w:rsidR="00907435" w:rsidRPr="009D6623" w:rsidRDefault="00907435" w:rsidP="00D8591A">
      <w:pPr>
        <w:pStyle w:val="Body"/>
        <w:jc w:val="both"/>
        <w:rPr>
          <w:rFonts w:asciiTheme="minorHAnsi" w:hAnsiTheme="minorHAnsi"/>
          <w:sz w:val="20"/>
          <w:szCs w:val="20"/>
        </w:rPr>
      </w:pPr>
    </w:p>
    <w:p w14:paraId="2B22E1E3" w14:textId="77777777" w:rsidR="00907435" w:rsidRPr="009D6623" w:rsidRDefault="00907435" w:rsidP="00D8591A">
      <w:pPr>
        <w:pStyle w:val="Body"/>
        <w:jc w:val="both"/>
        <w:rPr>
          <w:rFonts w:asciiTheme="minorHAnsi" w:hAnsiTheme="minorHAnsi"/>
          <w:sz w:val="20"/>
          <w:szCs w:val="20"/>
        </w:rPr>
      </w:pPr>
    </w:p>
    <w:sectPr w:rsidR="00907435" w:rsidRPr="009D6623">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56FE" w14:textId="77777777" w:rsidR="00791A7E" w:rsidRDefault="00791A7E">
      <w:r>
        <w:separator/>
      </w:r>
    </w:p>
  </w:endnote>
  <w:endnote w:type="continuationSeparator" w:id="0">
    <w:p w14:paraId="07080621" w14:textId="77777777" w:rsidR="00791A7E" w:rsidRDefault="0079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175A" w14:textId="77777777" w:rsidR="00907435" w:rsidRDefault="00907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831C" w14:textId="77777777" w:rsidR="00791A7E" w:rsidRDefault="00791A7E">
      <w:r>
        <w:separator/>
      </w:r>
    </w:p>
  </w:footnote>
  <w:footnote w:type="continuationSeparator" w:id="0">
    <w:p w14:paraId="30B7302E" w14:textId="77777777" w:rsidR="00791A7E" w:rsidRDefault="0079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59B6" w14:textId="77777777" w:rsidR="00907435" w:rsidRDefault="00907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35"/>
    <w:rsid w:val="000A7F5A"/>
    <w:rsid w:val="00155DC0"/>
    <w:rsid w:val="001D3AAB"/>
    <w:rsid w:val="002965AC"/>
    <w:rsid w:val="0033694D"/>
    <w:rsid w:val="0038151E"/>
    <w:rsid w:val="003E2F26"/>
    <w:rsid w:val="003F2555"/>
    <w:rsid w:val="004232A8"/>
    <w:rsid w:val="00474971"/>
    <w:rsid w:val="0048037F"/>
    <w:rsid w:val="004C04AE"/>
    <w:rsid w:val="00503A43"/>
    <w:rsid w:val="00535F73"/>
    <w:rsid w:val="006135A4"/>
    <w:rsid w:val="00653A25"/>
    <w:rsid w:val="00791A7E"/>
    <w:rsid w:val="007A7AD6"/>
    <w:rsid w:val="007B6C3D"/>
    <w:rsid w:val="0080451F"/>
    <w:rsid w:val="00877FA1"/>
    <w:rsid w:val="00907435"/>
    <w:rsid w:val="00950D3D"/>
    <w:rsid w:val="00966084"/>
    <w:rsid w:val="009743B5"/>
    <w:rsid w:val="009A5480"/>
    <w:rsid w:val="009D6623"/>
    <w:rsid w:val="00A17AE4"/>
    <w:rsid w:val="00A76BE3"/>
    <w:rsid w:val="00A9046F"/>
    <w:rsid w:val="00B975D1"/>
    <w:rsid w:val="00BC654F"/>
    <w:rsid w:val="00BE5D00"/>
    <w:rsid w:val="00C00DB4"/>
    <w:rsid w:val="00C37667"/>
    <w:rsid w:val="00C56CA0"/>
    <w:rsid w:val="00C93DB7"/>
    <w:rsid w:val="00CF074F"/>
    <w:rsid w:val="00D728D4"/>
    <w:rsid w:val="00D8591A"/>
    <w:rsid w:val="00E41D2F"/>
    <w:rsid w:val="00EE32C6"/>
    <w:rsid w:val="00FA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A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38151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18"/>
      <w:szCs w:val="18"/>
      <w:bdr w:val="none" w:sz="0" w:space="0" w:color="auto"/>
      <w:lang w:val="en-GB"/>
    </w:rPr>
  </w:style>
  <w:style w:type="character" w:customStyle="1" w:styleId="BalloonTextChar">
    <w:name w:val="Balloon Text Char"/>
    <w:basedOn w:val="DefaultParagraphFont"/>
    <w:link w:val="BalloonText"/>
    <w:uiPriority w:val="99"/>
    <w:semiHidden/>
    <w:rsid w:val="0038151E"/>
    <w:rPr>
      <w:rFonts w:eastAsiaTheme="minorEastAsia"/>
      <w:sz w:val="18"/>
      <w:szCs w:val="18"/>
      <w:bdr w:val="none" w:sz="0" w:space="0" w:color="auto"/>
      <w:lang w:eastAsia="en-US"/>
    </w:rPr>
  </w:style>
  <w:style w:type="paragraph" w:styleId="NoSpacing">
    <w:name w:val="No Spacing"/>
    <w:uiPriority w:val="1"/>
    <w:qFormat/>
    <w:rsid w:val="00C93DB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axon.tv" TargetMode="External"/><Relationship Id="rId13" Type="http://schemas.openxmlformats.org/officeDocument/2006/relationships/hyperlink" Target="http://www.akkermans1811.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axon.tv/"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zilpix.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wesam.com/" TargetMode="External"/><Relationship Id="rId5" Type="http://schemas.openxmlformats.org/officeDocument/2006/relationships/endnotes" Target="endnotes.xml"/><Relationship Id="rId15" Type="http://schemas.openxmlformats.org/officeDocument/2006/relationships/hyperlink" Target="http://www.vlaio.be/" TargetMode="External"/><Relationship Id="rId10" Type="http://schemas.openxmlformats.org/officeDocument/2006/relationships/hyperlink" Target="http://www.iminds.b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dm.uhasselt.be/" TargetMode="External"/><Relationship Id="rId14" Type="http://schemas.openxmlformats.org/officeDocument/2006/relationships/hyperlink" Target="http://www.fwo.b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Sillitoe</cp:lastModifiedBy>
  <cp:revision>4</cp:revision>
  <cp:lastPrinted>2017-02-21T13:37:00Z</cp:lastPrinted>
  <dcterms:created xsi:type="dcterms:W3CDTF">2017-03-20T18:48:00Z</dcterms:created>
  <dcterms:modified xsi:type="dcterms:W3CDTF">2017-03-21T15:40:00Z</dcterms:modified>
</cp:coreProperties>
</file>